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6273F" w14:textId="0708719F" w:rsidR="00083ED4" w:rsidRPr="00356974" w:rsidRDefault="00083ED4" w:rsidP="00083ED4">
      <w:pPr>
        <w:tabs>
          <w:tab w:val="center" w:pos="4536"/>
          <w:tab w:val="right" w:pos="8280"/>
          <w:tab w:val="right" w:pos="9639"/>
        </w:tabs>
        <w:ind w:right="2"/>
        <w:rPr>
          <w:rFonts w:ascii="Times New Roman" w:hAnsi="Times New Roman"/>
          <w:b/>
          <w:bCs/>
          <w:sz w:val="24"/>
        </w:rPr>
      </w:pPr>
      <w:bookmarkStart w:id="0" w:name="_GoBack"/>
      <w:bookmarkEnd w:id="0"/>
      <w:r w:rsidRPr="00356974">
        <w:rPr>
          <w:rFonts w:ascii="Times New Roman" w:hAnsi="Times New Roman"/>
          <w:b/>
          <w:bCs/>
          <w:sz w:val="24"/>
        </w:rPr>
        <w:t>3GPP TSG RAN WG1 Meeting #92</w:t>
      </w:r>
      <w:r w:rsidRPr="00356974">
        <w:rPr>
          <w:rFonts w:ascii="Times New Roman" w:hAnsi="Times New Roman"/>
          <w:b/>
          <w:bCs/>
          <w:sz w:val="24"/>
        </w:rPr>
        <w:tab/>
      </w:r>
      <w:r w:rsidRPr="00356974">
        <w:rPr>
          <w:rFonts w:ascii="Times New Roman" w:hAnsi="Times New Roman"/>
          <w:b/>
          <w:bCs/>
          <w:sz w:val="24"/>
        </w:rPr>
        <w:tab/>
      </w:r>
      <w:r w:rsidRPr="00356974">
        <w:rPr>
          <w:rFonts w:ascii="Times New Roman" w:hAnsi="Times New Roman"/>
          <w:b/>
          <w:bCs/>
          <w:sz w:val="24"/>
        </w:rPr>
        <w:tab/>
      </w:r>
      <w:r w:rsidRPr="00356974">
        <w:rPr>
          <w:rFonts w:ascii="Times New Roman" w:hAnsi="Times New Roman"/>
          <w:b/>
          <w:bCs/>
          <w:sz w:val="24"/>
          <w:szCs w:val="24"/>
        </w:rPr>
        <w:t>R1-</w:t>
      </w:r>
      <w:r w:rsidR="00356974" w:rsidRPr="00356974">
        <w:rPr>
          <w:rFonts w:ascii="Times New Roman" w:hAnsi="Times New Roman"/>
          <w:b/>
          <w:sz w:val="24"/>
          <w:szCs w:val="24"/>
        </w:rPr>
        <w:t>1802651</w:t>
      </w:r>
    </w:p>
    <w:p w14:paraId="61BC76A0" w14:textId="77777777" w:rsidR="00083ED4" w:rsidRPr="00356974" w:rsidRDefault="00083ED4" w:rsidP="00083ED4">
      <w:pPr>
        <w:tabs>
          <w:tab w:val="center" w:pos="4536"/>
          <w:tab w:val="right" w:pos="9072"/>
        </w:tabs>
        <w:rPr>
          <w:rFonts w:ascii="Times New Roman" w:eastAsia="MS Mincho" w:hAnsi="Times New Roman"/>
          <w:b/>
          <w:bCs/>
          <w:sz w:val="24"/>
          <w:lang w:eastAsia="ja-JP"/>
        </w:rPr>
      </w:pPr>
      <w:r w:rsidRPr="00356974">
        <w:rPr>
          <w:rFonts w:ascii="Times New Roman" w:eastAsia="MS Mincho" w:hAnsi="Times New Roman"/>
          <w:b/>
          <w:bCs/>
          <w:sz w:val="24"/>
          <w:lang w:eastAsia="ja-JP"/>
        </w:rPr>
        <w:t>Athens, Greece, February 26</w:t>
      </w:r>
      <w:r w:rsidRPr="00356974">
        <w:rPr>
          <w:rFonts w:ascii="Times New Roman" w:eastAsia="MS Mincho" w:hAnsi="Times New Roman"/>
          <w:b/>
          <w:bCs/>
          <w:sz w:val="24"/>
          <w:vertAlign w:val="superscript"/>
          <w:lang w:eastAsia="ja-JP"/>
        </w:rPr>
        <w:t>th</w:t>
      </w:r>
      <w:r w:rsidRPr="00356974">
        <w:rPr>
          <w:rFonts w:ascii="Times New Roman" w:eastAsia="MS Mincho" w:hAnsi="Times New Roman"/>
          <w:b/>
          <w:bCs/>
          <w:sz w:val="24"/>
          <w:lang w:eastAsia="ja-JP"/>
        </w:rPr>
        <w:t xml:space="preserve"> – March 2</w:t>
      </w:r>
      <w:r w:rsidRPr="00356974">
        <w:rPr>
          <w:rFonts w:ascii="Times New Roman" w:eastAsia="MS Mincho" w:hAnsi="Times New Roman"/>
          <w:b/>
          <w:bCs/>
          <w:sz w:val="24"/>
          <w:vertAlign w:val="superscript"/>
          <w:lang w:eastAsia="ja-JP"/>
        </w:rPr>
        <w:t>nd</w:t>
      </w:r>
      <w:r w:rsidRPr="00356974">
        <w:rPr>
          <w:rFonts w:ascii="Times New Roman" w:eastAsia="MS Mincho" w:hAnsi="Times New Roman"/>
          <w:b/>
          <w:bCs/>
          <w:sz w:val="24"/>
          <w:lang w:eastAsia="ja-JP"/>
        </w:rPr>
        <w:t xml:space="preserve">, 2018 </w:t>
      </w:r>
    </w:p>
    <w:p w14:paraId="18F42769" w14:textId="77777777" w:rsidR="00083ED4" w:rsidRPr="00356974" w:rsidRDefault="00083ED4" w:rsidP="00A42367">
      <w:pPr>
        <w:pStyle w:val="CRCoverPage"/>
        <w:tabs>
          <w:tab w:val="left" w:pos="1980"/>
        </w:tabs>
        <w:jc w:val="both"/>
        <w:rPr>
          <w:rFonts w:ascii="Times New Roman" w:hAnsi="Times New Roman"/>
          <w:b/>
          <w:bCs/>
          <w:sz w:val="24"/>
          <w:lang w:val="en-US"/>
        </w:rPr>
      </w:pPr>
    </w:p>
    <w:p w14:paraId="6A11D1D7" w14:textId="25A85C01" w:rsidR="00A42367" w:rsidRPr="00356974" w:rsidRDefault="00A42367" w:rsidP="00A42367">
      <w:pPr>
        <w:pStyle w:val="CRCoverPage"/>
        <w:tabs>
          <w:tab w:val="left" w:pos="1980"/>
        </w:tabs>
        <w:jc w:val="both"/>
        <w:rPr>
          <w:rFonts w:ascii="Times New Roman" w:hAnsi="Times New Roman"/>
          <w:b/>
          <w:bCs/>
          <w:sz w:val="24"/>
          <w:lang w:val="en-US" w:eastAsia="ja-JP"/>
        </w:rPr>
      </w:pPr>
      <w:r w:rsidRPr="00356974">
        <w:rPr>
          <w:rFonts w:ascii="Times New Roman" w:hAnsi="Times New Roman"/>
          <w:b/>
          <w:bCs/>
          <w:sz w:val="24"/>
          <w:lang w:val="en-US"/>
        </w:rPr>
        <w:t>Agenda Item:</w:t>
      </w:r>
      <w:r w:rsidRPr="00356974">
        <w:rPr>
          <w:rFonts w:ascii="Times New Roman" w:hAnsi="Times New Roman"/>
          <w:b/>
          <w:bCs/>
          <w:sz w:val="24"/>
          <w:lang w:val="en-US"/>
        </w:rPr>
        <w:tab/>
      </w:r>
      <w:r w:rsidR="0032613E" w:rsidRPr="00356974">
        <w:rPr>
          <w:rFonts w:ascii="Times New Roman" w:hAnsi="Times New Roman"/>
          <w:b/>
          <w:bCs/>
          <w:sz w:val="24"/>
          <w:lang w:val="en-US"/>
        </w:rPr>
        <w:t>7.6.</w:t>
      </w:r>
      <w:r w:rsidR="008A6E12" w:rsidRPr="00356974">
        <w:rPr>
          <w:rFonts w:ascii="Times New Roman" w:hAnsi="Times New Roman"/>
          <w:b/>
          <w:bCs/>
          <w:sz w:val="24"/>
          <w:lang w:val="en-US"/>
        </w:rPr>
        <w:t>5</w:t>
      </w:r>
    </w:p>
    <w:p w14:paraId="48AC1918" w14:textId="77777777" w:rsidR="00A42367" w:rsidRPr="00356974" w:rsidRDefault="00A42367" w:rsidP="00A42367">
      <w:pPr>
        <w:tabs>
          <w:tab w:val="left" w:pos="1985"/>
        </w:tabs>
        <w:rPr>
          <w:rFonts w:ascii="Times New Roman" w:hAnsi="Times New Roman"/>
          <w:b/>
          <w:bCs/>
          <w:sz w:val="24"/>
        </w:rPr>
      </w:pPr>
      <w:r w:rsidRPr="00356974">
        <w:rPr>
          <w:rFonts w:ascii="Times New Roman" w:hAnsi="Times New Roman"/>
          <w:b/>
          <w:bCs/>
          <w:sz w:val="24"/>
        </w:rPr>
        <w:t>Source:</w:t>
      </w:r>
      <w:r w:rsidRPr="00356974">
        <w:rPr>
          <w:rFonts w:ascii="Times New Roman" w:hAnsi="Times New Roman"/>
          <w:b/>
          <w:bCs/>
          <w:sz w:val="24"/>
        </w:rPr>
        <w:tab/>
        <w:t>InterDigital Inc.</w:t>
      </w:r>
    </w:p>
    <w:p w14:paraId="7BE4B025" w14:textId="06415C0E" w:rsidR="00832DC1" w:rsidRPr="00356974" w:rsidRDefault="00832DC1" w:rsidP="00832DC1">
      <w:pPr>
        <w:ind w:left="1985" w:hanging="1985"/>
        <w:rPr>
          <w:rFonts w:ascii="Times New Roman" w:hAnsi="Times New Roman"/>
          <w:b/>
          <w:bCs/>
        </w:rPr>
      </w:pPr>
      <w:r w:rsidRPr="00356974">
        <w:rPr>
          <w:rFonts w:ascii="Times New Roman" w:hAnsi="Times New Roman"/>
          <w:b/>
          <w:bCs/>
          <w:sz w:val="24"/>
        </w:rPr>
        <w:t>Title:</w:t>
      </w:r>
      <w:r w:rsidRPr="00356974">
        <w:rPr>
          <w:rFonts w:ascii="Times New Roman" w:hAnsi="Times New Roman"/>
          <w:b/>
          <w:bCs/>
          <w:sz w:val="24"/>
        </w:rPr>
        <w:tab/>
      </w:r>
      <w:r w:rsidR="00FB4514" w:rsidRPr="00356974">
        <w:rPr>
          <w:rFonts w:ascii="Times New Roman" w:hAnsi="Times New Roman"/>
          <w:b/>
          <w:bCs/>
          <w:sz w:val="24"/>
        </w:rPr>
        <w:t xml:space="preserve">Discussion on </w:t>
      </w:r>
      <w:r w:rsidR="0032613E" w:rsidRPr="00356974">
        <w:rPr>
          <w:rFonts w:ascii="Times New Roman" w:hAnsi="Times New Roman"/>
          <w:b/>
          <w:bCs/>
          <w:sz w:val="24"/>
        </w:rPr>
        <w:t xml:space="preserve">LBT in </w:t>
      </w:r>
      <w:r w:rsidR="004E414B" w:rsidRPr="00356974">
        <w:rPr>
          <w:rFonts w:ascii="Times New Roman" w:hAnsi="Times New Roman"/>
          <w:b/>
          <w:bCs/>
          <w:sz w:val="24"/>
        </w:rPr>
        <w:t xml:space="preserve">Unlicensed </w:t>
      </w:r>
      <w:r w:rsidR="0032613E" w:rsidRPr="00356974">
        <w:rPr>
          <w:rFonts w:ascii="Times New Roman" w:hAnsi="Times New Roman"/>
          <w:b/>
          <w:bCs/>
          <w:sz w:val="24"/>
        </w:rPr>
        <w:t>Higher Frequency Bands</w:t>
      </w:r>
    </w:p>
    <w:p w14:paraId="0F4674AE" w14:textId="2DF5B370" w:rsidR="00832DC1" w:rsidRPr="00356974" w:rsidRDefault="00832DC1" w:rsidP="00832DC1">
      <w:pPr>
        <w:ind w:left="1985" w:hanging="1985"/>
        <w:rPr>
          <w:rFonts w:ascii="Times New Roman" w:hAnsi="Times New Roman"/>
          <w:b/>
          <w:bCs/>
          <w:sz w:val="24"/>
        </w:rPr>
      </w:pPr>
      <w:r w:rsidRPr="00356974">
        <w:rPr>
          <w:rFonts w:ascii="Times New Roman" w:hAnsi="Times New Roman"/>
          <w:b/>
          <w:bCs/>
          <w:sz w:val="24"/>
        </w:rPr>
        <w:t>Document for:</w:t>
      </w:r>
      <w:r w:rsidRPr="00356974">
        <w:rPr>
          <w:rFonts w:ascii="Times New Roman" w:hAnsi="Times New Roman"/>
          <w:b/>
          <w:bCs/>
          <w:sz w:val="24"/>
        </w:rPr>
        <w:tab/>
        <w:t xml:space="preserve">Discussion </w:t>
      </w:r>
    </w:p>
    <w:p w14:paraId="45A92109" w14:textId="648132A2" w:rsidR="00261A3A" w:rsidRPr="00356974" w:rsidRDefault="00A35469" w:rsidP="00F61137">
      <w:pPr>
        <w:pStyle w:val="Heading1"/>
        <w:rPr>
          <w:rFonts w:ascii="Times New Roman" w:hAnsi="Times New Roman"/>
          <w:b/>
          <w:sz w:val="28"/>
          <w:szCs w:val="28"/>
        </w:rPr>
      </w:pPr>
      <w:bookmarkStart w:id="1" w:name="_Ref490170658"/>
      <w:r w:rsidRPr="00356974">
        <w:rPr>
          <w:rFonts w:ascii="Times New Roman" w:hAnsi="Times New Roman"/>
          <w:b/>
          <w:sz w:val="28"/>
          <w:szCs w:val="28"/>
        </w:rPr>
        <w:t>Introduction</w:t>
      </w:r>
      <w:bookmarkEnd w:id="1"/>
    </w:p>
    <w:p w14:paraId="4E55F31D" w14:textId="41CABD52" w:rsidR="00D728A8" w:rsidRPr="00356974" w:rsidRDefault="001212FC" w:rsidP="00C001BA">
      <w:pPr>
        <w:jc w:val="both"/>
        <w:rPr>
          <w:rFonts w:ascii="Times New Roman" w:hAnsi="Times New Roman"/>
        </w:rPr>
      </w:pPr>
      <w:r w:rsidRPr="00356974">
        <w:rPr>
          <w:rFonts w:ascii="Times New Roman" w:hAnsi="Times New Roman"/>
        </w:rPr>
        <w:t>During</w:t>
      </w:r>
      <w:r w:rsidR="00773060" w:rsidRPr="00356974">
        <w:rPr>
          <w:rFonts w:ascii="Times New Roman" w:hAnsi="Times New Roman"/>
        </w:rPr>
        <w:t xml:space="preserve"> the </w:t>
      </w:r>
      <w:r w:rsidR="0064247B" w:rsidRPr="00356974">
        <w:rPr>
          <w:rFonts w:ascii="Times New Roman" w:hAnsi="Times New Roman"/>
        </w:rPr>
        <w:t>RAN</w:t>
      </w:r>
      <w:r w:rsidR="00011BAF" w:rsidRPr="00356974">
        <w:rPr>
          <w:rFonts w:ascii="Times New Roman" w:hAnsi="Times New Roman"/>
        </w:rPr>
        <w:t>#</w:t>
      </w:r>
      <w:r w:rsidR="00DB5B5F" w:rsidRPr="00356974">
        <w:rPr>
          <w:rFonts w:ascii="Times New Roman" w:hAnsi="Times New Roman"/>
        </w:rPr>
        <w:t>75</w:t>
      </w:r>
      <w:r w:rsidR="00C411FA" w:rsidRPr="00356974">
        <w:rPr>
          <w:rFonts w:ascii="Times New Roman" w:hAnsi="Times New Roman"/>
        </w:rPr>
        <w:t xml:space="preserve"> </w:t>
      </w:r>
      <w:r w:rsidR="00665466" w:rsidRPr="00356974">
        <w:rPr>
          <w:rFonts w:ascii="Times New Roman" w:hAnsi="Times New Roman"/>
        </w:rPr>
        <w:t>m</w:t>
      </w:r>
      <w:r w:rsidR="006A3C84" w:rsidRPr="00356974">
        <w:rPr>
          <w:rFonts w:ascii="Times New Roman" w:hAnsi="Times New Roman"/>
        </w:rPr>
        <w:t>eetin</w:t>
      </w:r>
      <w:r w:rsidR="00C411FA" w:rsidRPr="00356974">
        <w:rPr>
          <w:rFonts w:ascii="Times New Roman" w:hAnsi="Times New Roman"/>
        </w:rPr>
        <w:t>g</w:t>
      </w:r>
      <w:r w:rsidR="00C60BA9" w:rsidRPr="00356974">
        <w:rPr>
          <w:rFonts w:ascii="Times New Roman" w:hAnsi="Times New Roman"/>
        </w:rPr>
        <w:t xml:space="preserve">, </w:t>
      </w:r>
      <w:r w:rsidR="00AE3AFA" w:rsidRPr="00356974">
        <w:rPr>
          <w:rFonts w:ascii="Times New Roman" w:hAnsi="Times New Roman"/>
        </w:rPr>
        <w:t xml:space="preserve">a new SID was proposed to study NR-based </w:t>
      </w:r>
      <w:r w:rsidR="00D6718C" w:rsidRPr="00356974">
        <w:rPr>
          <w:rFonts w:ascii="Times New Roman" w:hAnsi="Times New Roman"/>
        </w:rPr>
        <w:t>access to</w:t>
      </w:r>
      <w:r w:rsidR="00AE3AFA" w:rsidRPr="00356974">
        <w:rPr>
          <w:rFonts w:ascii="Times New Roman" w:hAnsi="Times New Roman"/>
        </w:rPr>
        <w:t xml:space="preserve"> unlicensed spectrum [1]. </w:t>
      </w:r>
      <w:r w:rsidR="00FE2F5D" w:rsidRPr="00356974">
        <w:rPr>
          <w:rFonts w:ascii="Times New Roman" w:hAnsi="Times New Roman"/>
        </w:rPr>
        <w:t>The</w:t>
      </w:r>
      <w:r w:rsidR="00D728A8" w:rsidRPr="00356974">
        <w:rPr>
          <w:rFonts w:ascii="Times New Roman" w:hAnsi="Times New Roman"/>
        </w:rPr>
        <w:t xml:space="preserve"> justification for </w:t>
      </w:r>
      <w:r w:rsidR="00354480" w:rsidRPr="00356974">
        <w:rPr>
          <w:rFonts w:ascii="Times New Roman" w:hAnsi="Times New Roman"/>
        </w:rPr>
        <w:t>this</w:t>
      </w:r>
      <w:r w:rsidR="00D728A8" w:rsidRPr="00356974">
        <w:rPr>
          <w:rFonts w:ascii="Times New Roman" w:hAnsi="Times New Roman"/>
        </w:rPr>
        <w:t xml:space="preserve"> proposal is </w:t>
      </w:r>
      <w:r w:rsidR="000D7449" w:rsidRPr="00356974">
        <w:rPr>
          <w:rFonts w:ascii="Times New Roman" w:hAnsi="Times New Roman"/>
        </w:rPr>
        <w:t>similar to</w:t>
      </w:r>
      <w:r w:rsidR="00DF2265" w:rsidRPr="00356974">
        <w:rPr>
          <w:rFonts w:ascii="Times New Roman" w:hAnsi="Times New Roman"/>
        </w:rPr>
        <w:t xml:space="preserve"> that</w:t>
      </w:r>
      <w:r w:rsidR="00FE2F5D" w:rsidRPr="00356974">
        <w:rPr>
          <w:rFonts w:ascii="Times New Roman" w:hAnsi="Times New Roman"/>
        </w:rPr>
        <w:t xml:space="preserve"> used to initiate </w:t>
      </w:r>
      <w:r w:rsidR="004D382A" w:rsidRPr="00356974">
        <w:rPr>
          <w:rFonts w:ascii="Times New Roman" w:hAnsi="Times New Roman"/>
        </w:rPr>
        <w:t xml:space="preserve">the </w:t>
      </w:r>
      <w:r w:rsidR="00FE2F5D" w:rsidRPr="00356974">
        <w:rPr>
          <w:rFonts w:ascii="Times New Roman" w:hAnsi="Times New Roman"/>
        </w:rPr>
        <w:t>LTE-based LAA, i.e.</w:t>
      </w:r>
      <w:r w:rsidR="00C73DA7" w:rsidRPr="00356974">
        <w:rPr>
          <w:rFonts w:ascii="Times New Roman" w:hAnsi="Times New Roman"/>
        </w:rPr>
        <w:t>,</w:t>
      </w:r>
      <w:r w:rsidR="00D728A8" w:rsidRPr="00356974">
        <w:rPr>
          <w:rFonts w:ascii="Times New Roman" w:hAnsi="Times New Roman"/>
        </w:rPr>
        <w:t xml:space="preserve"> </w:t>
      </w:r>
      <w:r w:rsidR="00261AC5" w:rsidRPr="00356974">
        <w:rPr>
          <w:rFonts w:ascii="Times New Roman" w:hAnsi="Times New Roman"/>
        </w:rPr>
        <w:t xml:space="preserve">to </w:t>
      </w:r>
      <w:r w:rsidR="0092146F" w:rsidRPr="00356974">
        <w:rPr>
          <w:rFonts w:ascii="Times New Roman" w:hAnsi="Times New Roman"/>
        </w:rPr>
        <w:t>continue to</w:t>
      </w:r>
      <w:r w:rsidR="00EA2305" w:rsidRPr="00356974">
        <w:rPr>
          <w:rFonts w:ascii="Times New Roman" w:hAnsi="Times New Roman"/>
        </w:rPr>
        <w:t xml:space="preserve"> </w:t>
      </w:r>
      <w:r w:rsidR="00261AC5" w:rsidRPr="00356974">
        <w:rPr>
          <w:rFonts w:ascii="Times New Roman" w:hAnsi="Times New Roman"/>
        </w:rPr>
        <w:t xml:space="preserve">utilize </w:t>
      </w:r>
      <w:r w:rsidR="00D728A8" w:rsidRPr="00356974">
        <w:rPr>
          <w:rFonts w:ascii="Times New Roman" w:hAnsi="Times New Roman"/>
        </w:rPr>
        <w:t xml:space="preserve">the vast </w:t>
      </w:r>
      <w:r w:rsidR="00354480" w:rsidRPr="00356974">
        <w:rPr>
          <w:rFonts w:ascii="Times New Roman" w:hAnsi="Times New Roman"/>
        </w:rPr>
        <w:t xml:space="preserve">amount of </w:t>
      </w:r>
      <w:r w:rsidR="00D728A8" w:rsidRPr="00356974">
        <w:rPr>
          <w:rFonts w:ascii="Times New Roman" w:hAnsi="Times New Roman"/>
        </w:rPr>
        <w:t>unlicense</w:t>
      </w:r>
      <w:r w:rsidR="004D382A" w:rsidRPr="00356974">
        <w:rPr>
          <w:rFonts w:ascii="Times New Roman" w:hAnsi="Times New Roman"/>
        </w:rPr>
        <w:t xml:space="preserve">d spectrum available worldwide. Although </w:t>
      </w:r>
      <w:r w:rsidR="00B97BB7" w:rsidRPr="00356974">
        <w:rPr>
          <w:rFonts w:ascii="Times New Roman" w:hAnsi="Times New Roman"/>
        </w:rPr>
        <w:t>now</w:t>
      </w:r>
      <w:r w:rsidR="002904A4" w:rsidRPr="00356974">
        <w:rPr>
          <w:rFonts w:ascii="Times New Roman" w:hAnsi="Times New Roman"/>
        </w:rPr>
        <w:t>,</w:t>
      </w:r>
      <w:r w:rsidR="00B97BB7" w:rsidRPr="00356974">
        <w:rPr>
          <w:rFonts w:ascii="Times New Roman" w:hAnsi="Times New Roman"/>
        </w:rPr>
        <w:t xml:space="preserve"> for NR-based access, additional </w:t>
      </w:r>
      <w:r w:rsidR="00DF2265" w:rsidRPr="00356974">
        <w:rPr>
          <w:rFonts w:ascii="Times New Roman" w:hAnsi="Times New Roman"/>
        </w:rPr>
        <w:t xml:space="preserve">bands of spectrum </w:t>
      </w:r>
      <w:r w:rsidR="00C73DA7" w:rsidRPr="00356974">
        <w:rPr>
          <w:rFonts w:ascii="Times New Roman" w:hAnsi="Times New Roman"/>
        </w:rPr>
        <w:t xml:space="preserve">are </w:t>
      </w:r>
      <w:r w:rsidR="00DF2265" w:rsidRPr="00356974">
        <w:rPr>
          <w:rFonts w:ascii="Times New Roman" w:hAnsi="Times New Roman"/>
        </w:rPr>
        <w:t xml:space="preserve">being considered, </w:t>
      </w:r>
      <w:r w:rsidR="0092146F" w:rsidRPr="00356974">
        <w:rPr>
          <w:rFonts w:ascii="Times New Roman" w:hAnsi="Times New Roman"/>
        </w:rPr>
        <w:t>e.g</w:t>
      </w:r>
      <w:r w:rsidR="00DF2265" w:rsidRPr="00356974">
        <w:rPr>
          <w:rFonts w:ascii="Times New Roman" w:hAnsi="Times New Roman"/>
        </w:rPr>
        <w:t>.</w:t>
      </w:r>
      <w:r w:rsidR="00C73DA7" w:rsidRPr="00356974">
        <w:rPr>
          <w:rFonts w:ascii="Times New Roman" w:hAnsi="Times New Roman"/>
        </w:rPr>
        <w:t>,</w:t>
      </w:r>
      <w:r w:rsidR="00DF2265" w:rsidRPr="00356974">
        <w:rPr>
          <w:rFonts w:ascii="Times New Roman" w:hAnsi="Times New Roman"/>
        </w:rPr>
        <w:t xml:space="preserve"> </w:t>
      </w:r>
      <w:r w:rsidR="0092146F" w:rsidRPr="00356974">
        <w:rPr>
          <w:rFonts w:ascii="Times New Roman" w:hAnsi="Times New Roman"/>
        </w:rPr>
        <w:t xml:space="preserve">those found at </w:t>
      </w:r>
      <w:r w:rsidR="00DF2265" w:rsidRPr="00356974">
        <w:rPr>
          <w:rFonts w:ascii="Times New Roman" w:hAnsi="Times New Roman"/>
        </w:rPr>
        <w:t xml:space="preserve">37 GHz </w:t>
      </w:r>
      <w:r w:rsidR="0092146F" w:rsidRPr="00356974">
        <w:rPr>
          <w:rFonts w:ascii="Times New Roman" w:hAnsi="Times New Roman"/>
        </w:rPr>
        <w:t xml:space="preserve">and </w:t>
      </w:r>
      <w:r w:rsidR="00DF2265" w:rsidRPr="00356974">
        <w:rPr>
          <w:rFonts w:ascii="Times New Roman" w:hAnsi="Times New Roman"/>
        </w:rPr>
        <w:t>60 GHz.</w:t>
      </w:r>
    </w:p>
    <w:p w14:paraId="1FB159FD" w14:textId="5BDBC2DD" w:rsidR="00C411FA" w:rsidRPr="00356974" w:rsidRDefault="00AE3AFA" w:rsidP="00C001BA">
      <w:pPr>
        <w:jc w:val="both"/>
        <w:rPr>
          <w:rFonts w:ascii="Times New Roman" w:hAnsi="Times New Roman"/>
        </w:rPr>
      </w:pPr>
      <w:r w:rsidRPr="00356974">
        <w:rPr>
          <w:rFonts w:ascii="Times New Roman" w:hAnsi="Times New Roman"/>
        </w:rPr>
        <w:t xml:space="preserve">The WI description </w:t>
      </w:r>
      <w:r w:rsidR="001924EF" w:rsidRPr="00356974">
        <w:rPr>
          <w:rFonts w:ascii="Times New Roman" w:hAnsi="Times New Roman"/>
        </w:rPr>
        <w:t xml:space="preserve">[1] </w:t>
      </w:r>
      <w:r w:rsidRPr="00356974">
        <w:rPr>
          <w:rFonts w:ascii="Times New Roman" w:hAnsi="Times New Roman"/>
        </w:rPr>
        <w:t xml:space="preserve">highlights the following objectives: </w:t>
      </w:r>
    </w:p>
    <w:p w14:paraId="42E744B1" w14:textId="77777777" w:rsidR="00AE3AFA" w:rsidRPr="00356974" w:rsidRDefault="00AE3AFA" w:rsidP="002A0C79">
      <w:pPr>
        <w:numPr>
          <w:ilvl w:val="0"/>
          <w:numId w:val="12"/>
        </w:numPr>
        <w:jc w:val="both"/>
        <w:rPr>
          <w:rFonts w:ascii="Times New Roman" w:hAnsi="Times New Roman"/>
          <w:bCs/>
          <w:i/>
        </w:rPr>
      </w:pPr>
      <w:r w:rsidRPr="00356974">
        <w:rPr>
          <w:rFonts w:ascii="Times New Roman" w:eastAsia="MS Mincho" w:hAnsi="Times New Roman"/>
          <w:i/>
          <w:iCs/>
          <w:lang w:eastAsia="ja-JP"/>
        </w:rPr>
        <w:t>“</w:t>
      </w:r>
      <w:r w:rsidRPr="00356974">
        <w:rPr>
          <w:rFonts w:ascii="Times New Roman" w:hAnsi="Times New Roman"/>
          <w:bCs/>
          <w:i/>
        </w:rPr>
        <w:t xml:space="preserve">Study NR-based operation in unlicensed spectrum (RAN1, RAN2, RAN4) including </w:t>
      </w:r>
    </w:p>
    <w:p w14:paraId="3D431BA2" w14:textId="77777777" w:rsidR="00AE3AFA" w:rsidRPr="00356974" w:rsidRDefault="00AE3AFA" w:rsidP="002A0C79">
      <w:pPr>
        <w:numPr>
          <w:ilvl w:val="1"/>
          <w:numId w:val="13"/>
        </w:numPr>
        <w:jc w:val="both"/>
        <w:rPr>
          <w:rFonts w:ascii="Times New Roman" w:hAnsi="Times New Roman"/>
          <w:bCs/>
          <w:i/>
        </w:rPr>
      </w:pPr>
      <w:r w:rsidRPr="00356974">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356974" w:rsidRDefault="00AE3AFA" w:rsidP="002A0C79">
      <w:pPr>
        <w:numPr>
          <w:ilvl w:val="2"/>
          <w:numId w:val="13"/>
        </w:numPr>
        <w:jc w:val="both"/>
        <w:rPr>
          <w:rFonts w:ascii="Times New Roman" w:hAnsi="Times New Roman"/>
          <w:bCs/>
          <w:i/>
        </w:rPr>
      </w:pPr>
      <w:r w:rsidRPr="00356974">
        <w:rPr>
          <w:rFonts w:ascii="Times New Roman" w:hAnsi="Times New Roman"/>
          <w:bCs/>
          <w:i/>
        </w:rPr>
        <w:t>Consider unlicensed bands both below and above 6GHz, up to 52.6GHz</w:t>
      </w:r>
    </w:p>
    <w:p w14:paraId="43BB4E35" w14:textId="77777777" w:rsidR="00AE3AFA" w:rsidRPr="00356974" w:rsidRDefault="00AE3AFA" w:rsidP="002A0C79">
      <w:pPr>
        <w:numPr>
          <w:ilvl w:val="2"/>
          <w:numId w:val="13"/>
        </w:numPr>
        <w:jc w:val="both"/>
        <w:rPr>
          <w:rFonts w:ascii="Times New Roman" w:hAnsi="Times New Roman"/>
          <w:bCs/>
          <w:i/>
        </w:rPr>
      </w:pPr>
      <w:r w:rsidRPr="00356974">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356974" w:rsidRDefault="00AE3AFA" w:rsidP="002A0C79">
      <w:pPr>
        <w:numPr>
          <w:ilvl w:val="2"/>
          <w:numId w:val="13"/>
        </w:numPr>
        <w:jc w:val="both"/>
        <w:rPr>
          <w:rFonts w:ascii="Times New Roman" w:hAnsi="Times New Roman"/>
          <w:bCs/>
          <w:i/>
        </w:rPr>
      </w:pPr>
      <w:r w:rsidRPr="00356974">
        <w:rPr>
          <w:rFonts w:ascii="Times New Roman" w:hAnsi="Times New Roman"/>
          <w:bCs/>
          <w:i/>
        </w:rPr>
        <w:t xml:space="preserve">Consider similar forward compatibility principles made in the NR WI </w:t>
      </w:r>
    </w:p>
    <w:p w14:paraId="2E865CFD" w14:textId="77777777" w:rsidR="00AE3AFA" w:rsidRPr="00356974" w:rsidRDefault="00AE3AFA" w:rsidP="002A0C79">
      <w:pPr>
        <w:numPr>
          <w:ilvl w:val="1"/>
          <w:numId w:val="13"/>
        </w:numPr>
        <w:jc w:val="both"/>
        <w:rPr>
          <w:rFonts w:ascii="Times New Roman" w:hAnsi="Times New Roman"/>
          <w:bCs/>
          <w:i/>
        </w:rPr>
      </w:pPr>
      <w:r w:rsidRPr="00356974">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356974" w:rsidRDefault="00AE3AFA" w:rsidP="002A0C79">
      <w:pPr>
        <w:numPr>
          <w:ilvl w:val="1"/>
          <w:numId w:val="13"/>
        </w:numPr>
        <w:jc w:val="both"/>
        <w:rPr>
          <w:rFonts w:ascii="Times New Roman" w:hAnsi="Times New Roman"/>
          <w:bCs/>
          <w:i/>
        </w:rPr>
      </w:pPr>
      <w:r w:rsidRPr="00356974">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155364FD" w14:textId="706E7532" w:rsidR="00261550" w:rsidRPr="00356974" w:rsidRDefault="00AE3AFA" w:rsidP="00356974">
      <w:pPr>
        <w:numPr>
          <w:ilvl w:val="2"/>
          <w:numId w:val="13"/>
        </w:numPr>
        <w:jc w:val="both"/>
        <w:rPr>
          <w:rFonts w:ascii="Times New Roman" w:hAnsi="Times New Roman"/>
          <w:bCs/>
          <w:i/>
        </w:rPr>
      </w:pPr>
      <w:r w:rsidRPr="00356974">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356974">
        <w:rPr>
          <w:rFonts w:ascii="Times New Roman" w:hAnsi="Times New Roman"/>
          <w:bCs/>
          <w:i/>
        </w:rPr>
        <w:t>Fi network on the same carrier;</w:t>
      </w:r>
      <w:r w:rsidRPr="00356974">
        <w:rPr>
          <w:rFonts w:ascii="Times New Roman" w:eastAsia="MS Mincho" w:hAnsi="Times New Roman"/>
          <w:i/>
          <w:iCs/>
          <w:lang w:eastAsia="ja-JP"/>
        </w:rPr>
        <w:t>”</w:t>
      </w:r>
    </w:p>
    <w:p w14:paraId="1FF58E74" w14:textId="2B19BBE4" w:rsidR="00BE2C1F" w:rsidRPr="00356974" w:rsidRDefault="00794608" w:rsidP="00C001BA">
      <w:pPr>
        <w:spacing w:before="240"/>
        <w:jc w:val="both"/>
        <w:rPr>
          <w:rFonts w:ascii="Times New Roman" w:hAnsi="Times New Roman"/>
        </w:rPr>
      </w:pPr>
      <w:r w:rsidRPr="00356974">
        <w:rPr>
          <w:rFonts w:ascii="Times New Roman" w:hAnsi="Times New Roman"/>
        </w:rPr>
        <w:t>Licensed</w:t>
      </w:r>
      <w:r w:rsidR="00855A2E" w:rsidRPr="00356974">
        <w:rPr>
          <w:rFonts w:ascii="Times New Roman" w:hAnsi="Times New Roman"/>
        </w:rPr>
        <w:t xml:space="preserve"> Assisted Access (LAA) was introduced in 3GPP release 13 as part of LTE Advanced Pro and operates </w:t>
      </w:r>
      <w:r w:rsidR="00BE2C1F" w:rsidRPr="00356974">
        <w:rPr>
          <w:rFonts w:ascii="Times New Roman" w:hAnsi="Times New Roman"/>
        </w:rPr>
        <w:t>in</w:t>
      </w:r>
      <w:r w:rsidR="00855A2E" w:rsidRPr="00356974">
        <w:rPr>
          <w:rFonts w:ascii="Times New Roman" w:hAnsi="Times New Roman"/>
        </w:rPr>
        <w:t xml:space="preserve"> the 5 GHz unlicensed spectrum. To enable co-existence with other LAA deployments and other RATs, LAA uses the Listen </w:t>
      </w:r>
      <w:r w:rsidR="005C2918" w:rsidRPr="00356974">
        <w:rPr>
          <w:rFonts w:ascii="Times New Roman" w:hAnsi="Times New Roman"/>
        </w:rPr>
        <w:t xml:space="preserve">Before Talk </w:t>
      </w:r>
      <w:r w:rsidR="00855A2E" w:rsidRPr="00356974">
        <w:rPr>
          <w:rFonts w:ascii="Times New Roman" w:hAnsi="Times New Roman"/>
        </w:rPr>
        <w:t>(LBT) protocol. This means that it performs a Clear Channel Assessment (CCA) based on Energy Detection (ED) over a time duration and compares it with an Energy Threshold to determine if the channel is occupied or clear. On</w:t>
      </w:r>
      <w:r w:rsidR="00C73DA7" w:rsidRPr="00356974">
        <w:rPr>
          <w:rFonts w:ascii="Times New Roman" w:hAnsi="Times New Roman"/>
        </w:rPr>
        <w:t>ce</w:t>
      </w:r>
      <w:r w:rsidR="00855A2E" w:rsidRPr="00356974">
        <w:rPr>
          <w:rFonts w:ascii="Times New Roman" w:hAnsi="Times New Roman"/>
        </w:rPr>
        <w:t xml:space="preserve"> gaining access to the channel, it may occupy the channel for a maximum duration called a Maximum Channel Occupancy Time (MCOT).</w:t>
      </w:r>
      <w:r w:rsidR="00BE2C1F" w:rsidRPr="00356974">
        <w:rPr>
          <w:rFonts w:ascii="Times New Roman" w:hAnsi="Times New Roman"/>
        </w:rPr>
        <w:t xml:space="preserve"> </w:t>
      </w:r>
    </w:p>
    <w:p w14:paraId="28622DDE" w14:textId="5671EAC9" w:rsidR="00855A2E" w:rsidRPr="00356974" w:rsidRDefault="00BE2C1F" w:rsidP="00794608">
      <w:pPr>
        <w:spacing w:before="240"/>
        <w:jc w:val="both"/>
        <w:rPr>
          <w:rFonts w:ascii="Times New Roman" w:hAnsi="Times New Roman"/>
        </w:rPr>
      </w:pPr>
      <w:r w:rsidRPr="00356974">
        <w:rPr>
          <w:rFonts w:ascii="Times New Roman" w:hAnsi="Times New Roman"/>
        </w:rPr>
        <w:t xml:space="preserve">NR-U will </w:t>
      </w:r>
      <w:r w:rsidR="00977915">
        <w:rPr>
          <w:rFonts w:ascii="Times New Roman" w:hAnsi="Times New Roman"/>
        </w:rPr>
        <w:t xml:space="preserve">also </w:t>
      </w:r>
      <w:r w:rsidRPr="00356974">
        <w:rPr>
          <w:rFonts w:ascii="Times New Roman" w:hAnsi="Times New Roman"/>
        </w:rPr>
        <w:t>need to use LBT to access the medium. However, t</w:t>
      </w:r>
      <w:r w:rsidR="00855A2E" w:rsidRPr="00356974">
        <w:rPr>
          <w:rFonts w:ascii="Times New Roman" w:hAnsi="Times New Roman"/>
        </w:rPr>
        <w:t xml:space="preserve">he propagation characteristics </w:t>
      </w:r>
      <w:r w:rsidRPr="00356974">
        <w:rPr>
          <w:rFonts w:ascii="Times New Roman" w:hAnsi="Times New Roman"/>
        </w:rPr>
        <w:t>of the medium at</w:t>
      </w:r>
      <w:r w:rsidR="00855A2E" w:rsidRPr="00356974">
        <w:rPr>
          <w:rFonts w:ascii="Times New Roman" w:hAnsi="Times New Roman"/>
        </w:rPr>
        <w:t xml:space="preserve"> higher frequency bands </w:t>
      </w:r>
      <w:r w:rsidR="00C73DA7" w:rsidRPr="00356974">
        <w:rPr>
          <w:rFonts w:ascii="Times New Roman" w:hAnsi="Times New Roman"/>
        </w:rPr>
        <w:t xml:space="preserve">(e.g., 37GHz and 60 GHz) </w:t>
      </w:r>
      <w:r w:rsidR="00855A2E" w:rsidRPr="00356974">
        <w:rPr>
          <w:rFonts w:ascii="Times New Roman" w:hAnsi="Times New Roman"/>
        </w:rPr>
        <w:t>require the use of beams at the gNB and UE</w:t>
      </w:r>
      <w:r w:rsidRPr="00356974">
        <w:rPr>
          <w:rFonts w:ascii="Times New Roman" w:hAnsi="Times New Roman"/>
        </w:rPr>
        <w:t xml:space="preserve"> to enable</w:t>
      </w:r>
      <w:r w:rsidR="00855A2E" w:rsidRPr="00356974">
        <w:rPr>
          <w:rFonts w:ascii="Times New Roman" w:hAnsi="Times New Roman"/>
        </w:rPr>
        <w:t xml:space="preserve"> data transmission</w:t>
      </w:r>
      <w:r w:rsidR="008D2D30" w:rsidRPr="00356974">
        <w:rPr>
          <w:rFonts w:ascii="Times New Roman" w:hAnsi="Times New Roman"/>
        </w:rPr>
        <w:t xml:space="preserve"> and reception</w:t>
      </w:r>
      <w:r w:rsidR="00855A2E" w:rsidRPr="00356974">
        <w:rPr>
          <w:rFonts w:ascii="Times New Roman" w:hAnsi="Times New Roman"/>
        </w:rPr>
        <w:t>. NR</w:t>
      </w:r>
      <w:r w:rsidRPr="00356974">
        <w:rPr>
          <w:rFonts w:ascii="Times New Roman" w:hAnsi="Times New Roman"/>
        </w:rPr>
        <w:t xml:space="preserve"> licensed transmission in higher </w:t>
      </w:r>
      <w:r w:rsidR="00C73DA7" w:rsidRPr="00356974">
        <w:rPr>
          <w:rFonts w:ascii="Times New Roman" w:hAnsi="Times New Roman"/>
        </w:rPr>
        <w:t xml:space="preserve">frequency </w:t>
      </w:r>
      <w:r w:rsidRPr="00356974">
        <w:rPr>
          <w:rFonts w:ascii="Times New Roman" w:hAnsi="Times New Roman"/>
        </w:rPr>
        <w:t>bands</w:t>
      </w:r>
      <w:r w:rsidR="00855A2E" w:rsidRPr="00356974">
        <w:rPr>
          <w:rFonts w:ascii="Times New Roman" w:hAnsi="Times New Roman"/>
        </w:rPr>
        <w:t xml:space="preserve"> </w:t>
      </w:r>
      <w:r w:rsidRPr="00356974">
        <w:rPr>
          <w:rFonts w:ascii="Times New Roman" w:hAnsi="Times New Roman"/>
        </w:rPr>
        <w:t xml:space="preserve">is </w:t>
      </w:r>
      <w:r w:rsidR="00855A2E" w:rsidRPr="00356974">
        <w:rPr>
          <w:rFonts w:ascii="Times New Roman" w:hAnsi="Times New Roman"/>
        </w:rPr>
        <w:t>beam</w:t>
      </w:r>
      <w:r w:rsidRPr="00356974">
        <w:rPr>
          <w:rFonts w:ascii="Times New Roman" w:hAnsi="Times New Roman"/>
        </w:rPr>
        <w:t>-</w:t>
      </w:r>
      <w:r w:rsidR="00855A2E" w:rsidRPr="00356974">
        <w:rPr>
          <w:rFonts w:ascii="Times New Roman" w:hAnsi="Times New Roman"/>
        </w:rPr>
        <w:t xml:space="preserve">based with beam management and beam recovery procedures to enable the gNB and UE </w:t>
      </w:r>
      <w:r w:rsidR="00C73DA7" w:rsidRPr="00356974">
        <w:rPr>
          <w:rFonts w:ascii="Times New Roman" w:hAnsi="Times New Roman"/>
        </w:rPr>
        <w:t xml:space="preserve">to </w:t>
      </w:r>
      <w:r w:rsidR="00855A2E" w:rsidRPr="00356974">
        <w:rPr>
          <w:rFonts w:ascii="Times New Roman" w:hAnsi="Times New Roman"/>
        </w:rPr>
        <w:t xml:space="preserve">identify the best beams for data transmission and recover from a beam failure. </w:t>
      </w:r>
    </w:p>
    <w:p w14:paraId="3AB56C7F" w14:textId="52746904" w:rsidR="0064247B" w:rsidRPr="00356974" w:rsidRDefault="00B00FDA" w:rsidP="00C001BA">
      <w:pPr>
        <w:spacing w:before="240"/>
        <w:jc w:val="both"/>
        <w:rPr>
          <w:rFonts w:ascii="Times New Roman" w:hAnsi="Times New Roman"/>
        </w:rPr>
      </w:pPr>
      <w:r w:rsidRPr="00356974">
        <w:rPr>
          <w:rFonts w:ascii="Times New Roman" w:hAnsi="Times New Roman"/>
        </w:rPr>
        <w:t>This</w:t>
      </w:r>
      <w:r w:rsidR="00BA2F7C" w:rsidRPr="00356974">
        <w:rPr>
          <w:rFonts w:ascii="Times New Roman" w:hAnsi="Times New Roman"/>
        </w:rPr>
        <w:t xml:space="preserve"> contribution </w:t>
      </w:r>
      <w:r w:rsidR="00A01134" w:rsidRPr="00356974">
        <w:rPr>
          <w:rFonts w:ascii="Times New Roman" w:hAnsi="Times New Roman"/>
        </w:rPr>
        <w:t>discusse</w:t>
      </w:r>
      <w:r w:rsidR="00A921C1" w:rsidRPr="00356974">
        <w:rPr>
          <w:rFonts w:ascii="Times New Roman" w:hAnsi="Times New Roman"/>
        </w:rPr>
        <w:t>s</w:t>
      </w:r>
      <w:r w:rsidR="00A01134" w:rsidRPr="00356974">
        <w:rPr>
          <w:rFonts w:ascii="Times New Roman" w:hAnsi="Times New Roman"/>
        </w:rPr>
        <w:t xml:space="preserve"> </w:t>
      </w:r>
      <w:r w:rsidR="0086027E" w:rsidRPr="00356974">
        <w:rPr>
          <w:rFonts w:ascii="Times New Roman" w:hAnsi="Times New Roman"/>
        </w:rPr>
        <w:t>some</w:t>
      </w:r>
      <w:r w:rsidRPr="00356974">
        <w:rPr>
          <w:rFonts w:ascii="Times New Roman" w:hAnsi="Times New Roman"/>
        </w:rPr>
        <w:t xml:space="preserve"> modifications to </w:t>
      </w:r>
      <w:r w:rsidR="00855A2E" w:rsidRPr="00356974">
        <w:rPr>
          <w:rFonts w:ascii="Times New Roman" w:hAnsi="Times New Roman"/>
        </w:rPr>
        <w:t xml:space="preserve">the </w:t>
      </w:r>
      <w:r w:rsidR="000777CA">
        <w:rPr>
          <w:rFonts w:ascii="Times New Roman" w:hAnsi="Times New Roman"/>
        </w:rPr>
        <w:t xml:space="preserve">LAA </w:t>
      </w:r>
      <w:r w:rsidR="00855A2E" w:rsidRPr="00356974">
        <w:rPr>
          <w:rFonts w:ascii="Times New Roman" w:hAnsi="Times New Roman"/>
        </w:rPr>
        <w:t xml:space="preserve">LBT procedure </w:t>
      </w:r>
      <w:r w:rsidR="00BE2C1F" w:rsidRPr="00356974">
        <w:rPr>
          <w:rFonts w:ascii="Times New Roman" w:hAnsi="Times New Roman"/>
        </w:rPr>
        <w:t xml:space="preserve">needed </w:t>
      </w:r>
      <w:r w:rsidR="00855A2E" w:rsidRPr="00356974">
        <w:rPr>
          <w:rFonts w:ascii="Times New Roman" w:hAnsi="Times New Roman"/>
        </w:rPr>
        <w:t>due to beam</w:t>
      </w:r>
      <w:r w:rsidR="006843C4" w:rsidRPr="00356974">
        <w:rPr>
          <w:rFonts w:ascii="Times New Roman" w:hAnsi="Times New Roman"/>
        </w:rPr>
        <w:t>-</w:t>
      </w:r>
      <w:r w:rsidR="00855A2E" w:rsidRPr="00356974">
        <w:rPr>
          <w:rFonts w:ascii="Times New Roman" w:hAnsi="Times New Roman"/>
        </w:rPr>
        <w:t>based transmission</w:t>
      </w:r>
      <w:r w:rsidR="000777CA">
        <w:rPr>
          <w:rFonts w:ascii="Times New Roman" w:hAnsi="Times New Roman"/>
        </w:rPr>
        <w:t xml:space="preserve"> in higher unlicensed frequency bands</w:t>
      </w:r>
      <w:r w:rsidR="00855A2E" w:rsidRPr="00356974">
        <w:rPr>
          <w:rFonts w:ascii="Times New Roman" w:hAnsi="Times New Roman"/>
        </w:rPr>
        <w:t xml:space="preserve">. </w:t>
      </w:r>
    </w:p>
    <w:p w14:paraId="5D100D31" w14:textId="58506AAE" w:rsidR="0064247B" w:rsidRPr="00356974" w:rsidRDefault="0032613E" w:rsidP="0064247B">
      <w:pPr>
        <w:pStyle w:val="Heading1"/>
        <w:rPr>
          <w:rFonts w:ascii="Times New Roman" w:hAnsi="Times New Roman"/>
          <w:b/>
          <w:sz w:val="28"/>
          <w:szCs w:val="28"/>
        </w:rPr>
      </w:pPr>
      <w:r w:rsidRPr="00356974">
        <w:rPr>
          <w:rFonts w:ascii="Times New Roman" w:hAnsi="Times New Roman"/>
          <w:b/>
          <w:sz w:val="28"/>
          <w:szCs w:val="28"/>
        </w:rPr>
        <w:lastRenderedPageBreak/>
        <w:t xml:space="preserve">LBT for higher </w:t>
      </w:r>
      <w:r w:rsidR="00977915">
        <w:rPr>
          <w:rFonts w:ascii="Times New Roman" w:hAnsi="Times New Roman"/>
          <w:b/>
          <w:sz w:val="28"/>
          <w:szCs w:val="28"/>
        </w:rPr>
        <w:t xml:space="preserve">unlicensed </w:t>
      </w:r>
      <w:r w:rsidR="006843C4" w:rsidRPr="00356974">
        <w:rPr>
          <w:rFonts w:ascii="Times New Roman" w:hAnsi="Times New Roman"/>
          <w:b/>
          <w:sz w:val="28"/>
          <w:szCs w:val="28"/>
        </w:rPr>
        <w:t xml:space="preserve">frequency </w:t>
      </w:r>
      <w:r w:rsidRPr="00356974">
        <w:rPr>
          <w:rFonts w:ascii="Times New Roman" w:hAnsi="Times New Roman"/>
          <w:b/>
          <w:sz w:val="28"/>
          <w:szCs w:val="28"/>
        </w:rPr>
        <w:t>bands</w:t>
      </w:r>
    </w:p>
    <w:p w14:paraId="3CCA2691" w14:textId="61316D37" w:rsidR="003B60CB" w:rsidRPr="00356974" w:rsidRDefault="0032613E" w:rsidP="00EC4F11">
      <w:pPr>
        <w:contextualSpacing/>
        <w:jc w:val="both"/>
        <w:rPr>
          <w:rFonts w:ascii="Times New Roman" w:hAnsi="Times New Roman"/>
        </w:rPr>
      </w:pPr>
      <w:r w:rsidRPr="00356974">
        <w:rPr>
          <w:rFonts w:ascii="Times New Roman" w:hAnsi="Times New Roman"/>
        </w:rPr>
        <w:t>As the</w:t>
      </w:r>
      <w:r w:rsidR="00977915">
        <w:rPr>
          <w:rFonts w:ascii="Times New Roman" w:hAnsi="Times New Roman"/>
        </w:rPr>
        <w:t xml:space="preserve"> carrier</w:t>
      </w:r>
      <w:r w:rsidRPr="00356974">
        <w:rPr>
          <w:rFonts w:ascii="Times New Roman" w:hAnsi="Times New Roman"/>
        </w:rPr>
        <w:t xml:space="preserve"> frequency increases, NR transmission </w:t>
      </w:r>
      <w:r w:rsidR="00977915">
        <w:rPr>
          <w:rFonts w:ascii="Times New Roman" w:hAnsi="Times New Roman"/>
        </w:rPr>
        <w:t xml:space="preserve">needs to be </w:t>
      </w:r>
      <w:r w:rsidRPr="00356974">
        <w:rPr>
          <w:rFonts w:ascii="Times New Roman" w:hAnsi="Times New Roman"/>
        </w:rPr>
        <w:t>more beam based</w:t>
      </w:r>
      <w:r w:rsidR="00977915">
        <w:rPr>
          <w:rFonts w:ascii="Times New Roman" w:hAnsi="Times New Roman"/>
        </w:rPr>
        <w:t xml:space="preserve"> to overcome severe path</w:t>
      </w:r>
      <w:r w:rsidR="00512F2F">
        <w:rPr>
          <w:rFonts w:ascii="Times New Roman" w:hAnsi="Times New Roman"/>
        </w:rPr>
        <w:t xml:space="preserve"> </w:t>
      </w:r>
      <w:r w:rsidR="00977915">
        <w:rPr>
          <w:rFonts w:ascii="Times New Roman" w:hAnsi="Times New Roman"/>
        </w:rPr>
        <w:t xml:space="preserve">loss and </w:t>
      </w:r>
      <w:r w:rsidR="00512F2F">
        <w:rPr>
          <w:rFonts w:ascii="Times New Roman" w:hAnsi="Times New Roman"/>
        </w:rPr>
        <w:t>other distortions</w:t>
      </w:r>
      <w:r w:rsidRPr="00356974">
        <w:rPr>
          <w:rFonts w:ascii="Times New Roman" w:hAnsi="Times New Roman"/>
        </w:rPr>
        <w:t>. As such, the transmissions become more directional</w:t>
      </w:r>
      <w:r w:rsidR="00BE2C1F" w:rsidRPr="00356974">
        <w:rPr>
          <w:rFonts w:ascii="Times New Roman" w:hAnsi="Times New Roman"/>
        </w:rPr>
        <w:t xml:space="preserve"> and d</w:t>
      </w:r>
      <w:r w:rsidR="00264A98" w:rsidRPr="00356974">
        <w:rPr>
          <w:rFonts w:ascii="Times New Roman" w:hAnsi="Times New Roman"/>
        </w:rPr>
        <w:t xml:space="preserve">irectional </w:t>
      </w:r>
      <w:r w:rsidRPr="00356974">
        <w:rPr>
          <w:rFonts w:ascii="Times New Roman" w:hAnsi="Times New Roman"/>
        </w:rPr>
        <w:t xml:space="preserve">LBT mechanisms for beam-based transmission/reception are needed. </w:t>
      </w:r>
      <w:r w:rsidR="009F10A9" w:rsidRPr="00356974">
        <w:rPr>
          <w:rFonts w:ascii="Times New Roman" w:hAnsi="Times New Roman"/>
        </w:rPr>
        <w:t xml:space="preserve">As shown in </w:t>
      </w:r>
      <w:r w:rsidR="008D2D30" w:rsidRPr="00356974">
        <w:rPr>
          <w:rFonts w:ascii="Times New Roman" w:hAnsi="Times New Roman"/>
        </w:rPr>
        <w:fldChar w:fldCharType="begin"/>
      </w:r>
      <w:r w:rsidR="008D2D30" w:rsidRPr="00356974">
        <w:rPr>
          <w:rFonts w:ascii="Times New Roman" w:hAnsi="Times New Roman"/>
        </w:rPr>
        <w:instrText xml:space="preserve"> REF _Ref506467354 \h </w:instrText>
      </w:r>
      <w:r w:rsidR="00356974">
        <w:rPr>
          <w:rFonts w:ascii="Times New Roman" w:hAnsi="Times New Roman"/>
        </w:rPr>
        <w:instrText xml:space="preserve"> \* MERGEFORMAT </w:instrText>
      </w:r>
      <w:r w:rsidR="008D2D30" w:rsidRPr="00356974">
        <w:rPr>
          <w:rFonts w:ascii="Times New Roman" w:hAnsi="Times New Roman"/>
        </w:rPr>
      </w:r>
      <w:r w:rsidR="008D2D30" w:rsidRPr="00356974">
        <w:rPr>
          <w:rFonts w:ascii="Times New Roman" w:hAnsi="Times New Roman"/>
        </w:rPr>
        <w:fldChar w:fldCharType="separate"/>
      </w:r>
      <w:r w:rsidR="008D2D30" w:rsidRPr="00356974">
        <w:rPr>
          <w:rFonts w:ascii="Times New Roman" w:hAnsi="Times New Roman"/>
        </w:rPr>
        <w:t xml:space="preserve">Figure </w:t>
      </w:r>
      <w:r w:rsidR="008D2D30" w:rsidRPr="00356974">
        <w:rPr>
          <w:rFonts w:ascii="Times New Roman" w:hAnsi="Times New Roman"/>
          <w:noProof/>
        </w:rPr>
        <w:t>1</w:t>
      </w:r>
      <w:r w:rsidR="008D2D30" w:rsidRPr="00356974">
        <w:rPr>
          <w:rFonts w:ascii="Times New Roman" w:hAnsi="Times New Roman"/>
        </w:rPr>
        <w:fldChar w:fldCharType="end"/>
      </w:r>
      <w:r w:rsidR="009F10A9" w:rsidRPr="00356974">
        <w:rPr>
          <w:rFonts w:ascii="Times New Roman" w:hAnsi="Times New Roman"/>
        </w:rPr>
        <w:t xml:space="preserve">, omni-directional LBT </w:t>
      </w:r>
      <w:r w:rsidR="008D2D30" w:rsidRPr="00356974">
        <w:rPr>
          <w:rFonts w:ascii="Times New Roman" w:hAnsi="Times New Roman"/>
        </w:rPr>
        <w:t>may be</w:t>
      </w:r>
      <w:r w:rsidR="009F10A9" w:rsidRPr="00356974">
        <w:rPr>
          <w:rFonts w:ascii="Times New Roman" w:hAnsi="Times New Roman"/>
        </w:rPr>
        <w:t xml:space="preserve"> unable to </w:t>
      </w:r>
      <w:r w:rsidR="00777AB2">
        <w:rPr>
          <w:rFonts w:ascii="Times New Roman" w:hAnsi="Times New Roman"/>
        </w:rPr>
        <w:t xml:space="preserve">accurately sense </w:t>
      </w:r>
      <w:r w:rsidR="009F10A9" w:rsidRPr="00356974">
        <w:rPr>
          <w:rFonts w:ascii="Times New Roman" w:hAnsi="Times New Roman"/>
        </w:rPr>
        <w:t xml:space="preserve">the channel </w:t>
      </w:r>
      <w:r w:rsidR="00777AB2">
        <w:rPr>
          <w:rFonts w:ascii="Times New Roman" w:hAnsi="Times New Roman"/>
        </w:rPr>
        <w:t xml:space="preserve">condition </w:t>
      </w:r>
      <w:r w:rsidR="009F10A9" w:rsidRPr="00356974">
        <w:rPr>
          <w:rFonts w:ascii="Times New Roman" w:hAnsi="Times New Roman"/>
        </w:rPr>
        <w:t xml:space="preserve">at the </w:t>
      </w:r>
      <w:r w:rsidR="00777AB2">
        <w:rPr>
          <w:rFonts w:ascii="Times New Roman" w:hAnsi="Times New Roman"/>
        </w:rPr>
        <w:t xml:space="preserve">direction of the beam (due to e.g. lower sensitivity of the omni-directional LBT). </w:t>
      </w:r>
      <w:r w:rsidR="009F10A9" w:rsidRPr="00356974">
        <w:rPr>
          <w:rFonts w:ascii="Times New Roman" w:hAnsi="Times New Roman"/>
        </w:rPr>
        <w:t xml:space="preserve">As such, </w:t>
      </w:r>
      <w:r w:rsidR="00777AB2">
        <w:rPr>
          <w:rFonts w:ascii="Times New Roman" w:hAnsi="Times New Roman"/>
        </w:rPr>
        <w:t xml:space="preserve">for a beam-based transmission </w:t>
      </w:r>
      <w:r w:rsidR="009F10A9" w:rsidRPr="00356974">
        <w:rPr>
          <w:rFonts w:ascii="Times New Roman" w:hAnsi="Times New Roman"/>
        </w:rPr>
        <w:t xml:space="preserve">the LBT mechanism </w:t>
      </w:r>
      <w:r w:rsidR="00583B00">
        <w:rPr>
          <w:rFonts w:ascii="Times New Roman" w:hAnsi="Times New Roman"/>
        </w:rPr>
        <w:t xml:space="preserve">is most accurate and efficient if is </w:t>
      </w:r>
      <w:r w:rsidR="009F10A9" w:rsidRPr="00356974">
        <w:rPr>
          <w:rFonts w:ascii="Times New Roman" w:hAnsi="Times New Roman"/>
        </w:rPr>
        <w:t xml:space="preserve">based on </w:t>
      </w:r>
      <w:r w:rsidR="00777AB2">
        <w:rPr>
          <w:rFonts w:ascii="Times New Roman" w:hAnsi="Times New Roman"/>
        </w:rPr>
        <w:t>directional sensing of the medium</w:t>
      </w:r>
      <w:r w:rsidR="009F10A9" w:rsidRPr="00356974">
        <w:rPr>
          <w:rFonts w:ascii="Times New Roman" w:hAnsi="Times New Roman"/>
        </w:rPr>
        <w:t xml:space="preserve">. </w:t>
      </w:r>
    </w:p>
    <w:p w14:paraId="04D4C1CD" w14:textId="77777777" w:rsidR="003B60CB" w:rsidRPr="00356974" w:rsidRDefault="003B60CB" w:rsidP="0032613E">
      <w:pPr>
        <w:contextualSpacing/>
        <w:rPr>
          <w:rFonts w:ascii="Times New Roman" w:hAnsi="Times New Roman"/>
        </w:rPr>
      </w:pPr>
    </w:p>
    <w:p w14:paraId="0CE7820D" w14:textId="77777777" w:rsidR="003B60CB" w:rsidRPr="00356974" w:rsidRDefault="003B60CB" w:rsidP="0032613E">
      <w:pPr>
        <w:contextualSpacing/>
        <w:rPr>
          <w:rFonts w:ascii="Times New Roman" w:hAnsi="Times New Roman"/>
        </w:rPr>
      </w:pPr>
    </w:p>
    <w:p w14:paraId="65BE3FA8" w14:textId="41811BDA" w:rsidR="008D2D30" w:rsidRPr="00356974" w:rsidRDefault="008D2D30" w:rsidP="00794608">
      <w:pPr>
        <w:keepNext/>
        <w:contextualSpacing/>
        <w:jc w:val="center"/>
        <w:rPr>
          <w:rFonts w:ascii="Times New Roman" w:hAnsi="Times New Roman"/>
        </w:rPr>
      </w:pPr>
      <w:r w:rsidRPr="00356974">
        <w:rPr>
          <w:rFonts w:ascii="Times New Roman" w:hAnsi="Times New Roman"/>
        </w:rPr>
        <w:t xml:space="preserve"> </w:t>
      </w:r>
      <w:r w:rsidRPr="00356974">
        <w:rPr>
          <w:rFonts w:ascii="Times New Roman" w:hAnsi="Times New Roman"/>
          <w:noProof/>
        </w:rPr>
        <w:drawing>
          <wp:inline distT="0" distB="0" distL="0" distR="0" wp14:anchorId="5F945764" wp14:editId="48D0CFFA">
            <wp:extent cx="3829050" cy="279649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34595" cy="2800547"/>
                    </a:xfrm>
                    <a:prstGeom prst="rect">
                      <a:avLst/>
                    </a:prstGeom>
                  </pic:spPr>
                </pic:pic>
              </a:graphicData>
            </a:graphic>
          </wp:inline>
        </w:drawing>
      </w:r>
    </w:p>
    <w:p w14:paraId="4E43A752" w14:textId="58B36A7D" w:rsidR="008D2D30" w:rsidRPr="00356974" w:rsidRDefault="008D2D30" w:rsidP="00794608">
      <w:pPr>
        <w:pStyle w:val="Caption"/>
        <w:rPr>
          <w:rFonts w:ascii="Times New Roman" w:hAnsi="Times New Roman"/>
        </w:rPr>
      </w:pPr>
      <w:bookmarkStart w:id="2" w:name="_Ref506467354"/>
      <w:r w:rsidRPr="00356974">
        <w:rPr>
          <w:rFonts w:ascii="Times New Roman" w:hAnsi="Times New Roman"/>
        </w:rPr>
        <w:t xml:space="preserve">Figure </w:t>
      </w:r>
      <w:r w:rsidR="00086D48" w:rsidRPr="00356974">
        <w:rPr>
          <w:rFonts w:ascii="Times New Roman" w:hAnsi="Times New Roman"/>
        </w:rPr>
        <w:fldChar w:fldCharType="begin"/>
      </w:r>
      <w:r w:rsidR="00086D48" w:rsidRPr="00356974">
        <w:rPr>
          <w:rFonts w:ascii="Times New Roman" w:hAnsi="Times New Roman"/>
        </w:rPr>
        <w:instrText xml:space="preserve"> SEQ Figure \* ARABIC </w:instrText>
      </w:r>
      <w:r w:rsidR="00086D48" w:rsidRPr="00356974">
        <w:rPr>
          <w:rFonts w:ascii="Times New Roman" w:hAnsi="Times New Roman"/>
        </w:rPr>
        <w:fldChar w:fldCharType="separate"/>
      </w:r>
      <w:r w:rsidR="00794608" w:rsidRPr="00356974">
        <w:rPr>
          <w:rFonts w:ascii="Times New Roman" w:hAnsi="Times New Roman"/>
          <w:noProof/>
        </w:rPr>
        <w:t>1</w:t>
      </w:r>
      <w:r w:rsidR="00086D48" w:rsidRPr="00356974">
        <w:rPr>
          <w:rFonts w:ascii="Times New Roman" w:hAnsi="Times New Roman"/>
          <w:noProof/>
        </w:rPr>
        <w:fldChar w:fldCharType="end"/>
      </w:r>
      <w:bookmarkEnd w:id="2"/>
      <w:r w:rsidRPr="00356974">
        <w:rPr>
          <w:rFonts w:ascii="Times New Roman" w:hAnsi="Times New Roman"/>
        </w:rPr>
        <w:t>: Omni-directional vs Directional LBT</w:t>
      </w:r>
    </w:p>
    <w:p w14:paraId="6BA47159" w14:textId="77777777" w:rsidR="003B60CB" w:rsidRPr="00356974" w:rsidRDefault="003B60CB" w:rsidP="0032613E">
      <w:pPr>
        <w:contextualSpacing/>
        <w:rPr>
          <w:rFonts w:ascii="Times New Roman" w:hAnsi="Times New Roman"/>
        </w:rPr>
      </w:pPr>
    </w:p>
    <w:p w14:paraId="2A46F27F" w14:textId="7FA46235" w:rsidR="0032613E" w:rsidRPr="00356974" w:rsidRDefault="008D2D30" w:rsidP="00EC4F11">
      <w:pPr>
        <w:contextualSpacing/>
        <w:jc w:val="both"/>
        <w:rPr>
          <w:rFonts w:ascii="Times New Roman" w:hAnsi="Times New Roman"/>
        </w:rPr>
      </w:pPr>
      <w:r w:rsidRPr="00356974">
        <w:rPr>
          <w:rFonts w:ascii="Times New Roman" w:hAnsi="Times New Roman"/>
        </w:rPr>
        <w:t>To enable directional LBT, m</w:t>
      </w:r>
      <w:r w:rsidR="0032613E" w:rsidRPr="00356974">
        <w:rPr>
          <w:rFonts w:ascii="Times New Roman" w:hAnsi="Times New Roman"/>
        </w:rPr>
        <w:t>odifications to the basic LBT mechanism may include</w:t>
      </w:r>
      <w:r w:rsidR="00530310">
        <w:rPr>
          <w:rFonts w:ascii="Times New Roman" w:hAnsi="Times New Roman"/>
        </w:rPr>
        <w:t>:</w:t>
      </w:r>
      <w:r w:rsidR="0032613E" w:rsidRPr="00356974">
        <w:rPr>
          <w:rFonts w:ascii="Times New Roman" w:hAnsi="Times New Roman"/>
        </w:rPr>
        <w:t xml:space="preserve"> </w:t>
      </w:r>
    </w:p>
    <w:p w14:paraId="119114CA" w14:textId="7B41A2D4" w:rsidR="008D2D30" w:rsidRPr="00356974" w:rsidRDefault="008D2D30" w:rsidP="00EC4F11">
      <w:pPr>
        <w:pStyle w:val="ListParagraph"/>
        <w:numPr>
          <w:ilvl w:val="0"/>
          <w:numId w:val="12"/>
        </w:numPr>
        <w:contextualSpacing/>
        <w:jc w:val="both"/>
        <w:rPr>
          <w:rFonts w:ascii="Times New Roman" w:hAnsi="Times New Roman"/>
        </w:rPr>
      </w:pPr>
      <w:r w:rsidRPr="00356974">
        <w:rPr>
          <w:rFonts w:ascii="Times New Roman" w:hAnsi="Times New Roman"/>
        </w:rPr>
        <w:t>The use of multiple LBT processes per g</w:t>
      </w:r>
      <w:r w:rsidR="00530310">
        <w:rPr>
          <w:rFonts w:ascii="Times New Roman" w:hAnsi="Times New Roman"/>
        </w:rPr>
        <w:t xml:space="preserve">NB or </w:t>
      </w:r>
      <w:r w:rsidRPr="00356974">
        <w:rPr>
          <w:rFonts w:ascii="Times New Roman" w:hAnsi="Times New Roman"/>
        </w:rPr>
        <w:t xml:space="preserve">UE </w:t>
      </w:r>
      <w:r w:rsidR="00530310">
        <w:rPr>
          <w:rFonts w:ascii="Times New Roman" w:hAnsi="Times New Roman"/>
        </w:rPr>
        <w:t>where</w:t>
      </w:r>
      <w:r w:rsidRPr="00356974">
        <w:rPr>
          <w:rFonts w:ascii="Times New Roman" w:hAnsi="Times New Roman"/>
        </w:rPr>
        <w:t xml:space="preserve"> each LBT process </w:t>
      </w:r>
      <w:r w:rsidR="00530310">
        <w:rPr>
          <w:rFonts w:ascii="Times New Roman" w:hAnsi="Times New Roman"/>
        </w:rPr>
        <w:t xml:space="preserve">is </w:t>
      </w:r>
      <w:r w:rsidR="00777AB2">
        <w:rPr>
          <w:rFonts w:ascii="Times New Roman" w:hAnsi="Times New Roman"/>
        </w:rPr>
        <w:t>associated</w:t>
      </w:r>
      <w:r w:rsidRPr="00356974">
        <w:rPr>
          <w:rFonts w:ascii="Times New Roman" w:hAnsi="Times New Roman"/>
        </w:rPr>
        <w:t xml:space="preserve"> to a beam or a set of beams </w:t>
      </w:r>
    </w:p>
    <w:p w14:paraId="29732475" w14:textId="6C3C74E1" w:rsidR="0032613E" w:rsidRPr="00356974" w:rsidRDefault="008D2D30" w:rsidP="00EC4F11">
      <w:pPr>
        <w:pStyle w:val="ListParagraph"/>
        <w:numPr>
          <w:ilvl w:val="0"/>
          <w:numId w:val="12"/>
        </w:numPr>
        <w:contextualSpacing/>
        <w:jc w:val="both"/>
        <w:rPr>
          <w:rFonts w:ascii="Times New Roman" w:hAnsi="Times New Roman"/>
        </w:rPr>
      </w:pPr>
      <w:r w:rsidRPr="00356974">
        <w:rPr>
          <w:rFonts w:ascii="Times New Roman" w:hAnsi="Times New Roman"/>
        </w:rPr>
        <w:t xml:space="preserve">The use of </w:t>
      </w:r>
      <w:r w:rsidR="0032613E" w:rsidRPr="00356974">
        <w:rPr>
          <w:rFonts w:ascii="Times New Roman" w:hAnsi="Times New Roman"/>
        </w:rPr>
        <w:t>a directional reservation signal to indicate that the channel is reserved</w:t>
      </w:r>
      <w:r w:rsidRPr="00356974">
        <w:rPr>
          <w:rFonts w:ascii="Times New Roman" w:hAnsi="Times New Roman"/>
        </w:rPr>
        <w:t xml:space="preserve"> for the duration of the MCOT</w:t>
      </w:r>
      <w:r w:rsidR="006843C4" w:rsidRPr="00356974">
        <w:rPr>
          <w:rFonts w:ascii="Times New Roman" w:hAnsi="Times New Roman"/>
        </w:rPr>
        <w:t xml:space="preserve"> for a particular bea</w:t>
      </w:r>
      <w:r w:rsidR="00086D48" w:rsidRPr="00356974">
        <w:rPr>
          <w:rFonts w:ascii="Times New Roman" w:hAnsi="Times New Roman"/>
        </w:rPr>
        <w:t>m</w:t>
      </w:r>
      <w:r w:rsidR="006843C4" w:rsidRPr="00356974">
        <w:rPr>
          <w:rFonts w:ascii="Times New Roman" w:hAnsi="Times New Roman"/>
        </w:rPr>
        <w:t xml:space="preserve"> or a set of beams</w:t>
      </w:r>
    </w:p>
    <w:p w14:paraId="78E4DB51" w14:textId="65B3C9BE" w:rsidR="0032613E" w:rsidRPr="00356974" w:rsidRDefault="00530310" w:rsidP="00EC4F11">
      <w:pPr>
        <w:pStyle w:val="ListParagraph"/>
        <w:numPr>
          <w:ilvl w:val="0"/>
          <w:numId w:val="12"/>
        </w:numPr>
        <w:contextualSpacing/>
        <w:jc w:val="both"/>
        <w:rPr>
          <w:rFonts w:ascii="Times New Roman" w:hAnsi="Times New Roman"/>
        </w:rPr>
      </w:pPr>
      <w:r>
        <w:rPr>
          <w:rFonts w:ascii="Times New Roman" w:hAnsi="Times New Roman"/>
        </w:rPr>
        <w:t>A</w:t>
      </w:r>
      <w:r w:rsidR="0032613E" w:rsidRPr="00356974">
        <w:rPr>
          <w:rFonts w:ascii="Times New Roman" w:hAnsi="Times New Roman"/>
        </w:rPr>
        <w:t xml:space="preserve"> modification of the CCA threshold to incorporate the gain of the beam</w:t>
      </w:r>
    </w:p>
    <w:p w14:paraId="2CB18F6C" w14:textId="77777777" w:rsidR="0032613E" w:rsidRPr="00356974" w:rsidRDefault="0032613E" w:rsidP="00EC4F11">
      <w:pPr>
        <w:contextualSpacing/>
        <w:jc w:val="both"/>
        <w:rPr>
          <w:rFonts w:ascii="Times New Roman" w:hAnsi="Times New Roman"/>
        </w:rPr>
      </w:pPr>
    </w:p>
    <w:p w14:paraId="07BE47C6" w14:textId="7ADAC23F" w:rsidR="0032613E" w:rsidRPr="00356974" w:rsidRDefault="0032613E" w:rsidP="00EC4F11">
      <w:pPr>
        <w:jc w:val="both"/>
        <w:rPr>
          <w:rFonts w:ascii="Times New Roman" w:hAnsi="Times New Roman"/>
          <w:i/>
        </w:rPr>
      </w:pPr>
      <w:r w:rsidRPr="00356974">
        <w:rPr>
          <w:rFonts w:ascii="Times New Roman" w:hAnsi="Times New Roman"/>
          <w:b/>
          <w:i/>
          <w:u w:val="single"/>
        </w:rPr>
        <w:t>Proposal 1</w:t>
      </w:r>
      <w:r w:rsidRPr="00356974">
        <w:rPr>
          <w:rFonts w:ascii="Times New Roman" w:hAnsi="Times New Roman"/>
          <w:i/>
        </w:rPr>
        <w:t>: Directional LBT mechanisms for beam-based transmission/reception are needed</w:t>
      </w:r>
    </w:p>
    <w:p w14:paraId="65532AA4" w14:textId="77777777" w:rsidR="00357418" w:rsidRDefault="00357418" w:rsidP="00EC4F11">
      <w:pPr>
        <w:contextualSpacing/>
        <w:jc w:val="both"/>
        <w:rPr>
          <w:rFonts w:ascii="Times New Roman" w:hAnsi="Times New Roman"/>
        </w:rPr>
      </w:pPr>
    </w:p>
    <w:p w14:paraId="78C8071C" w14:textId="3FE23D37" w:rsidR="00FE1B4E" w:rsidRDefault="0032613E" w:rsidP="00EC4F11">
      <w:pPr>
        <w:contextualSpacing/>
        <w:jc w:val="both"/>
        <w:rPr>
          <w:rFonts w:ascii="Times New Roman" w:hAnsi="Times New Roman"/>
        </w:rPr>
      </w:pPr>
      <w:r w:rsidRPr="00356974">
        <w:rPr>
          <w:rFonts w:ascii="Times New Roman" w:hAnsi="Times New Roman"/>
        </w:rPr>
        <w:t>NR</w:t>
      </w:r>
      <w:r w:rsidR="008D2D30" w:rsidRPr="00356974">
        <w:rPr>
          <w:rFonts w:ascii="Times New Roman" w:hAnsi="Times New Roman"/>
        </w:rPr>
        <w:t xml:space="preserve"> </w:t>
      </w:r>
      <w:r w:rsidR="00530310">
        <w:rPr>
          <w:rFonts w:ascii="Times New Roman" w:hAnsi="Times New Roman"/>
        </w:rPr>
        <w:t xml:space="preserve">operation in </w:t>
      </w:r>
      <w:r w:rsidR="008D2D30" w:rsidRPr="00356974">
        <w:rPr>
          <w:rFonts w:ascii="Times New Roman" w:hAnsi="Times New Roman"/>
        </w:rPr>
        <w:t>licensed</w:t>
      </w:r>
      <w:r w:rsidRPr="00356974">
        <w:rPr>
          <w:rFonts w:ascii="Times New Roman" w:hAnsi="Times New Roman"/>
        </w:rPr>
        <w:t xml:space="preserve"> </w:t>
      </w:r>
      <w:r w:rsidR="00530310">
        <w:rPr>
          <w:rFonts w:ascii="Times New Roman" w:hAnsi="Times New Roman"/>
        </w:rPr>
        <w:t xml:space="preserve">spectrum </w:t>
      </w:r>
      <w:r w:rsidRPr="00356974">
        <w:rPr>
          <w:rFonts w:ascii="Times New Roman" w:hAnsi="Times New Roman"/>
        </w:rPr>
        <w:t xml:space="preserve">allows for the switching of beams on a symbol or mini-slot granularity. Thus, </w:t>
      </w:r>
      <w:r w:rsidR="00512F2F">
        <w:rPr>
          <w:rFonts w:ascii="Times New Roman" w:hAnsi="Times New Roman"/>
        </w:rPr>
        <w:t xml:space="preserve">for NR-U, </w:t>
      </w:r>
      <w:r w:rsidRPr="00356974">
        <w:rPr>
          <w:rFonts w:ascii="Times New Roman" w:hAnsi="Times New Roman"/>
        </w:rPr>
        <w:t xml:space="preserve">one possible transmission scenario may be that the gNB switches beams within an MCOT. </w:t>
      </w:r>
      <w:r w:rsidR="008D2D30" w:rsidRPr="00356974">
        <w:rPr>
          <w:rFonts w:ascii="Times New Roman" w:hAnsi="Times New Roman"/>
        </w:rPr>
        <w:t>I</w:t>
      </w:r>
      <w:r w:rsidRPr="00356974">
        <w:rPr>
          <w:rFonts w:ascii="Times New Roman" w:hAnsi="Times New Roman"/>
        </w:rPr>
        <w:t xml:space="preserve">t may be necessary to perform directional LBT </w:t>
      </w:r>
      <w:r w:rsidR="0000748F" w:rsidRPr="00356974">
        <w:rPr>
          <w:rFonts w:ascii="Times New Roman" w:hAnsi="Times New Roman"/>
        </w:rPr>
        <w:t xml:space="preserve">whenever a </w:t>
      </w:r>
      <w:r w:rsidRPr="00356974">
        <w:rPr>
          <w:rFonts w:ascii="Times New Roman" w:hAnsi="Times New Roman"/>
        </w:rPr>
        <w:t>beam is switched</w:t>
      </w:r>
      <w:r w:rsidR="00EF1C0E">
        <w:rPr>
          <w:rFonts w:ascii="Times New Roman" w:hAnsi="Times New Roman"/>
        </w:rPr>
        <w:t xml:space="preserve">. This is applicable </w:t>
      </w:r>
      <w:r w:rsidR="008D2D30" w:rsidRPr="00356974">
        <w:rPr>
          <w:rFonts w:ascii="Times New Roman" w:hAnsi="Times New Roman"/>
        </w:rPr>
        <w:t xml:space="preserve">even in a scenario where </w:t>
      </w:r>
      <w:r w:rsidR="0000748F" w:rsidRPr="00356974">
        <w:rPr>
          <w:rFonts w:ascii="Times New Roman" w:hAnsi="Times New Roman"/>
        </w:rPr>
        <w:t>a specific beam may be transmitted on multiple times within the MCOT</w:t>
      </w:r>
      <w:r w:rsidR="00EF1C0E">
        <w:rPr>
          <w:rFonts w:ascii="Times New Roman" w:hAnsi="Times New Roman"/>
        </w:rPr>
        <w:t xml:space="preserve"> as the medium may be busy due to another transmission (e.g. due to </w:t>
      </w:r>
      <w:r w:rsidR="00A94C52">
        <w:rPr>
          <w:rFonts w:ascii="Times New Roman" w:hAnsi="Times New Roman"/>
        </w:rPr>
        <w:t xml:space="preserve">presence of </w:t>
      </w:r>
      <w:r w:rsidR="00EF1C0E">
        <w:rPr>
          <w:rFonts w:ascii="Times New Roman" w:hAnsi="Times New Roman"/>
        </w:rPr>
        <w:t>another RAT)</w:t>
      </w:r>
      <w:r w:rsidRPr="00356974">
        <w:rPr>
          <w:rFonts w:ascii="Times New Roman" w:hAnsi="Times New Roman"/>
        </w:rPr>
        <w:t>.</w:t>
      </w:r>
    </w:p>
    <w:p w14:paraId="132BD84F" w14:textId="77777777" w:rsidR="00E733C3" w:rsidRPr="00356974" w:rsidRDefault="00E733C3" w:rsidP="00EC4F11">
      <w:pPr>
        <w:contextualSpacing/>
        <w:jc w:val="both"/>
        <w:rPr>
          <w:rFonts w:ascii="Times New Roman" w:hAnsi="Times New Roman"/>
        </w:rPr>
      </w:pPr>
    </w:p>
    <w:p w14:paraId="567740B4" w14:textId="6B851589" w:rsidR="003C6C23" w:rsidRPr="00356974" w:rsidRDefault="0000748F" w:rsidP="000777CA">
      <w:pPr>
        <w:contextualSpacing/>
        <w:jc w:val="both"/>
        <w:rPr>
          <w:rFonts w:ascii="Times New Roman" w:hAnsi="Times New Roman"/>
        </w:rPr>
      </w:pPr>
      <w:r w:rsidRPr="00356974">
        <w:rPr>
          <w:rFonts w:ascii="Times New Roman" w:hAnsi="Times New Roman"/>
        </w:rPr>
        <w:t>The timing of the energy measurement for the LBT process may affect when data transmission start</w:t>
      </w:r>
      <w:r w:rsidR="00A94C52">
        <w:rPr>
          <w:rFonts w:ascii="Times New Roman" w:hAnsi="Times New Roman"/>
        </w:rPr>
        <w:t>s</w:t>
      </w:r>
      <w:r w:rsidRPr="00356974">
        <w:rPr>
          <w:rFonts w:ascii="Times New Roman" w:hAnsi="Times New Roman"/>
        </w:rPr>
        <w:t xml:space="preserve">. Each LBT process may be initiated </w:t>
      </w:r>
      <w:r w:rsidR="00357418">
        <w:rPr>
          <w:rFonts w:ascii="Times New Roman" w:hAnsi="Times New Roman"/>
        </w:rPr>
        <w:t>up</w:t>
      </w:r>
      <w:r w:rsidRPr="00356974">
        <w:rPr>
          <w:rFonts w:ascii="Times New Roman" w:hAnsi="Times New Roman"/>
        </w:rPr>
        <w:t xml:space="preserve">on </w:t>
      </w:r>
      <w:r w:rsidR="00357418">
        <w:rPr>
          <w:rFonts w:ascii="Times New Roman" w:hAnsi="Times New Roman"/>
        </w:rPr>
        <w:t xml:space="preserve">the </w:t>
      </w:r>
      <w:r w:rsidRPr="00356974">
        <w:rPr>
          <w:rFonts w:ascii="Times New Roman" w:hAnsi="Times New Roman"/>
        </w:rPr>
        <w:t xml:space="preserve">receipt of the DCI indicating scheduling the UE’s data transmission. </w:t>
      </w:r>
      <w:r w:rsidR="00EF1C0E">
        <w:rPr>
          <w:rFonts w:ascii="Times New Roman" w:hAnsi="Times New Roman"/>
        </w:rPr>
        <w:t>A</w:t>
      </w:r>
      <w:r w:rsidR="00EF1C0E" w:rsidRPr="00356974">
        <w:rPr>
          <w:rFonts w:ascii="Times New Roman" w:hAnsi="Times New Roman"/>
        </w:rPr>
        <w:t xml:space="preserve">s illustrated in </w:t>
      </w:r>
      <w:r w:rsidR="00EF1C0E" w:rsidRPr="00356974">
        <w:rPr>
          <w:rFonts w:ascii="Times New Roman" w:hAnsi="Times New Roman"/>
        </w:rPr>
        <w:fldChar w:fldCharType="begin"/>
      </w:r>
      <w:r w:rsidR="00EF1C0E" w:rsidRPr="00356974">
        <w:rPr>
          <w:rFonts w:ascii="Times New Roman" w:hAnsi="Times New Roman"/>
        </w:rPr>
        <w:instrText xml:space="preserve"> REF _Ref506468633 \h </w:instrText>
      </w:r>
      <w:r w:rsidR="00EF1C0E">
        <w:rPr>
          <w:rFonts w:ascii="Times New Roman" w:hAnsi="Times New Roman"/>
        </w:rPr>
        <w:instrText xml:space="preserve"> \* MERGEFORMAT </w:instrText>
      </w:r>
      <w:r w:rsidR="00EF1C0E" w:rsidRPr="00356974">
        <w:rPr>
          <w:rFonts w:ascii="Times New Roman" w:hAnsi="Times New Roman"/>
        </w:rPr>
      </w:r>
      <w:r w:rsidR="00EF1C0E" w:rsidRPr="00356974">
        <w:rPr>
          <w:rFonts w:ascii="Times New Roman" w:hAnsi="Times New Roman"/>
        </w:rPr>
        <w:fldChar w:fldCharType="separate"/>
      </w:r>
      <w:r w:rsidR="00EF1C0E" w:rsidRPr="00356974">
        <w:rPr>
          <w:rFonts w:ascii="Times New Roman" w:hAnsi="Times New Roman"/>
        </w:rPr>
        <w:t>Figure 2</w:t>
      </w:r>
      <w:r w:rsidR="00EF1C0E" w:rsidRPr="00356974">
        <w:rPr>
          <w:rFonts w:ascii="Times New Roman" w:hAnsi="Times New Roman"/>
        </w:rPr>
        <w:fldChar w:fldCharType="end"/>
      </w:r>
      <w:r w:rsidR="00EF1C0E">
        <w:rPr>
          <w:rFonts w:ascii="Times New Roman" w:hAnsi="Times New Roman"/>
        </w:rPr>
        <w:t>, t</w:t>
      </w:r>
      <w:r w:rsidRPr="00356974">
        <w:rPr>
          <w:rFonts w:ascii="Times New Roman" w:hAnsi="Times New Roman"/>
        </w:rPr>
        <w:t>his may require a delay between the receipt of the DCI</w:t>
      </w:r>
      <w:r w:rsidR="00EF1C0E">
        <w:rPr>
          <w:rFonts w:ascii="Times New Roman" w:hAnsi="Times New Roman"/>
        </w:rPr>
        <w:t xml:space="preserve"> (shown in green)</w:t>
      </w:r>
      <w:r w:rsidRPr="00356974">
        <w:rPr>
          <w:rFonts w:ascii="Times New Roman" w:hAnsi="Times New Roman"/>
        </w:rPr>
        <w:t>, the LBT energy measurement</w:t>
      </w:r>
      <w:r w:rsidR="00EF1C0E">
        <w:rPr>
          <w:rFonts w:ascii="Times New Roman" w:hAnsi="Times New Roman"/>
        </w:rPr>
        <w:t xml:space="preserve"> (shown as an LBT process in white for each beam)</w:t>
      </w:r>
      <w:r w:rsidRPr="00356974">
        <w:rPr>
          <w:rFonts w:ascii="Times New Roman" w:hAnsi="Times New Roman"/>
        </w:rPr>
        <w:t xml:space="preserve"> and the uplink transmission</w:t>
      </w:r>
      <w:r w:rsidR="00EF1C0E">
        <w:rPr>
          <w:rFonts w:ascii="Times New Roman" w:hAnsi="Times New Roman"/>
        </w:rPr>
        <w:t xml:space="preserve"> (shown in red)</w:t>
      </w:r>
      <w:r w:rsidR="003C6C23" w:rsidRPr="00356974">
        <w:rPr>
          <w:rFonts w:ascii="Times New Roman" w:hAnsi="Times New Roman"/>
        </w:rPr>
        <w:t>.</w:t>
      </w:r>
    </w:p>
    <w:p w14:paraId="05F72F58" w14:textId="77777777" w:rsidR="003C6C23" w:rsidRPr="00356974" w:rsidRDefault="003C6C23" w:rsidP="00794608">
      <w:pPr>
        <w:pStyle w:val="ListParagraph"/>
        <w:suppressAutoHyphens/>
        <w:overflowPunct w:val="0"/>
        <w:autoSpaceDE w:val="0"/>
        <w:spacing w:line="360" w:lineRule="auto"/>
        <w:ind w:left="0"/>
        <w:jc w:val="both"/>
        <w:textAlignment w:val="baseline"/>
        <w:rPr>
          <w:rFonts w:ascii="Times New Roman" w:hAnsi="Times New Roman"/>
        </w:rPr>
      </w:pPr>
    </w:p>
    <w:p w14:paraId="1F7326CA" w14:textId="1AB7517A" w:rsidR="003C6C23" w:rsidRPr="00356974" w:rsidRDefault="003C6C23" w:rsidP="00794608">
      <w:pPr>
        <w:pStyle w:val="ListParagraph"/>
        <w:keepNext/>
        <w:suppressAutoHyphens/>
        <w:overflowPunct w:val="0"/>
        <w:autoSpaceDE w:val="0"/>
        <w:spacing w:line="360" w:lineRule="auto"/>
        <w:ind w:left="0"/>
        <w:jc w:val="center"/>
        <w:textAlignment w:val="baseline"/>
        <w:rPr>
          <w:rFonts w:ascii="Times New Roman" w:hAnsi="Times New Roman"/>
        </w:rPr>
      </w:pPr>
      <w:r w:rsidRPr="00356974">
        <w:rPr>
          <w:rFonts w:ascii="Times New Roman" w:hAnsi="Times New Roman"/>
          <w:noProof/>
        </w:rPr>
        <w:lastRenderedPageBreak/>
        <w:drawing>
          <wp:inline distT="0" distB="0" distL="0" distR="0" wp14:anchorId="05BD862C" wp14:editId="33B8B40F">
            <wp:extent cx="5030724" cy="24227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7771" cy="2430933"/>
                    </a:xfrm>
                    <a:prstGeom prst="rect">
                      <a:avLst/>
                    </a:prstGeom>
                  </pic:spPr>
                </pic:pic>
              </a:graphicData>
            </a:graphic>
          </wp:inline>
        </w:drawing>
      </w:r>
    </w:p>
    <w:p w14:paraId="76033F88" w14:textId="1FB27928" w:rsidR="003C6C23" w:rsidRPr="00356974" w:rsidRDefault="003C6C23" w:rsidP="00794608">
      <w:pPr>
        <w:pStyle w:val="Caption"/>
        <w:spacing w:after="0"/>
        <w:rPr>
          <w:rFonts w:ascii="Times New Roman" w:hAnsi="Times New Roman"/>
        </w:rPr>
      </w:pPr>
      <w:bookmarkStart w:id="3" w:name="_Ref506468633"/>
      <w:r w:rsidRPr="00356974">
        <w:rPr>
          <w:rFonts w:ascii="Times New Roman" w:hAnsi="Times New Roman"/>
        </w:rPr>
        <w:t xml:space="preserve">Figure </w:t>
      </w:r>
      <w:r w:rsidR="00086D48" w:rsidRPr="00356974">
        <w:rPr>
          <w:rFonts w:ascii="Times New Roman" w:hAnsi="Times New Roman"/>
        </w:rPr>
        <w:fldChar w:fldCharType="begin"/>
      </w:r>
      <w:r w:rsidR="00086D48" w:rsidRPr="00356974">
        <w:rPr>
          <w:rFonts w:ascii="Times New Roman" w:hAnsi="Times New Roman"/>
        </w:rPr>
        <w:instrText xml:space="preserve"> SEQ Figure \* ARABIC </w:instrText>
      </w:r>
      <w:r w:rsidR="00086D48" w:rsidRPr="00356974">
        <w:rPr>
          <w:rFonts w:ascii="Times New Roman" w:hAnsi="Times New Roman"/>
        </w:rPr>
        <w:fldChar w:fldCharType="separate"/>
      </w:r>
      <w:r w:rsidR="00794608" w:rsidRPr="00356974">
        <w:rPr>
          <w:rFonts w:ascii="Times New Roman" w:hAnsi="Times New Roman"/>
          <w:noProof/>
        </w:rPr>
        <w:t>2</w:t>
      </w:r>
      <w:r w:rsidR="00086D48" w:rsidRPr="00356974">
        <w:rPr>
          <w:rFonts w:ascii="Times New Roman" w:hAnsi="Times New Roman"/>
          <w:noProof/>
        </w:rPr>
        <w:fldChar w:fldCharType="end"/>
      </w:r>
      <w:bookmarkEnd w:id="3"/>
      <w:r w:rsidRPr="00356974">
        <w:rPr>
          <w:rFonts w:ascii="Times New Roman" w:hAnsi="Times New Roman"/>
        </w:rPr>
        <w:t>: Multiple LBT Processes based on DCI signaling only</w:t>
      </w:r>
      <w:r w:rsidR="00A94C52">
        <w:rPr>
          <w:rFonts w:ascii="Times New Roman" w:hAnsi="Times New Roman"/>
        </w:rPr>
        <w:t xml:space="preserve"> (b1: beam 1; b2: beam 2)</w:t>
      </w:r>
    </w:p>
    <w:p w14:paraId="2C4237FD" w14:textId="77777777" w:rsidR="003C6C23" w:rsidRPr="00356974" w:rsidRDefault="003C6C23" w:rsidP="00794608">
      <w:pPr>
        <w:pStyle w:val="ListParagraph"/>
        <w:suppressAutoHyphens/>
        <w:overflowPunct w:val="0"/>
        <w:autoSpaceDE w:val="0"/>
        <w:spacing w:line="360" w:lineRule="auto"/>
        <w:ind w:left="0"/>
        <w:jc w:val="both"/>
        <w:textAlignment w:val="baseline"/>
        <w:rPr>
          <w:rFonts w:ascii="Times New Roman" w:hAnsi="Times New Roman"/>
        </w:rPr>
      </w:pPr>
    </w:p>
    <w:p w14:paraId="692B98FB" w14:textId="46EC737D" w:rsidR="0032613E" w:rsidRDefault="00E733C3" w:rsidP="000777CA">
      <w:pPr>
        <w:contextualSpacing/>
        <w:jc w:val="both"/>
        <w:rPr>
          <w:rFonts w:ascii="Times New Roman" w:hAnsi="Times New Roman"/>
        </w:rPr>
      </w:pPr>
      <w:r>
        <w:rPr>
          <w:rFonts w:ascii="Times New Roman" w:hAnsi="Times New Roman"/>
        </w:rPr>
        <w:t xml:space="preserve">We believe there </w:t>
      </w:r>
      <w:r w:rsidR="0007038E">
        <w:rPr>
          <w:rFonts w:ascii="Times New Roman" w:hAnsi="Times New Roman"/>
        </w:rPr>
        <w:t xml:space="preserve">is a </w:t>
      </w:r>
      <w:r>
        <w:rPr>
          <w:rFonts w:ascii="Times New Roman" w:hAnsi="Times New Roman"/>
        </w:rPr>
        <w:t xml:space="preserve">need to </w:t>
      </w:r>
      <w:r w:rsidR="0007038E">
        <w:rPr>
          <w:rFonts w:ascii="Times New Roman" w:hAnsi="Times New Roman"/>
        </w:rPr>
        <w:t xml:space="preserve">have </w:t>
      </w:r>
      <w:r>
        <w:rPr>
          <w:rFonts w:ascii="Times New Roman" w:hAnsi="Times New Roman"/>
        </w:rPr>
        <w:t xml:space="preserve">mechanisms for gNB and UE in order </w:t>
      </w:r>
      <w:r w:rsidR="00EF1C0E">
        <w:rPr>
          <w:rFonts w:ascii="Times New Roman" w:hAnsi="Times New Roman"/>
        </w:rPr>
        <w:t>t</w:t>
      </w:r>
      <w:r w:rsidR="0000748F" w:rsidRPr="00356974">
        <w:rPr>
          <w:rFonts w:ascii="Times New Roman" w:hAnsi="Times New Roman"/>
        </w:rPr>
        <w:t>o minimize the delay</w:t>
      </w:r>
      <w:r w:rsidR="003C6C23" w:rsidRPr="00356974">
        <w:rPr>
          <w:rFonts w:ascii="Times New Roman" w:hAnsi="Times New Roman"/>
        </w:rPr>
        <w:t xml:space="preserve"> between the receipt of the DCI and the uplink transmission.</w:t>
      </w:r>
    </w:p>
    <w:p w14:paraId="4898D17D" w14:textId="7D7184CA" w:rsidR="0032613E" w:rsidRPr="00356974" w:rsidRDefault="0032613E" w:rsidP="00357418">
      <w:pPr>
        <w:pStyle w:val="ListParagraph"/>
        <w:spacing w:before="240"/>
        <w:ind w:left="0"/>
        <w:jc w:val="both"/>
        <w:rPr>
          <w:rFonts w:ascii="Times New Roman" w:hAnsi="Times New Roman"/>
          <w:i/>
        </w:rPr>
      </w:pPr>
      <w:r w:rsidRPr="00356974">
        <w:rPr>
          <w:rFonts w:ascii="Times New Roman" w:eastAsiaTheme="minorHAnsi" w:hAnsi="Times New Roman"/>
          <w:b/>
          <w:i/>
          <w:u w:val="single"/>
        </w:rPr>
        <w:t>Proposal 2</w:t>
      </w:r>
      <w:r w:rsidRPr="00356974">
        <w:rPr>
          <w:rFonts w:ascii="Times New Roman" w:hAnsi="Times New Roman"/>
          <w:i/>
        </w:rPr>
        <w:t xml:space="preserve">:  </w:t>
      </w:r>
      <w:r w:rsidR="00516FD0">
        <w:rPr>
          <w:rFonts w:ascii="Times New Roman" w:hAnsi="Times New Roman"/>
          <w:i/>
        </w:rPr>
        <w:t xml:space="preserve">For beam-based transmission, additional mechanisms to </w:t>
      </w:r>
      <w:r w:rsidR="0000748F" w:rsidRPr="00356974">
        <w:rPr>
          <w:rFonts w:ascii="Times New Roman" w:hAnsi="Times New Roman"/>
          <w:i/>
        </w:rPr>
        <w:t xml:space="preserve">minimize the delay between </w:t>
      </w:r>
      <w:r w:rsidR="00357418">
        <w:rPr>
          <w:rFonts w:ascii="Times New Roman" w:hAnsi="Times New Roman"/>
          <w:i/>
        </w:rPr>
        <w:t xml:space="preserve">the </w:t>
      </w:r>
      <w:r w:rsidR="0000748F" w:rsidRPr="00356974">
        <w:rPr>
          <w:rFonts w:ascii="Times New Roman" w:hAnsi="Times New Roman"/>
          <w:i/>
        </w:rPr>
        <w:t xml:space="preserve">receipt of the DCI and the data </w:t>
      </w:r>
      <w:r w:rsidR="00794608" w:rsidRPr="00356974">
        <w:rPr>
          <w:rFonts w:ascii="Times New Roman" w:hAnsi="Times New Roman"/>
          <w:i/>
        </w:rPr>
        <w:t>transmission</w:t>
      </w:r>
      <w:r w:rsidR="00357418">
        <w:rPr>
          <w:rFonts w:ascii="Times New Roman" w:hAnsi="Times New Roman"/>
          <w:i/>
        </w:rPr>
        <w:t xml:space="preserve"> need to be studied</w:t>
      </w:r>
      <w:r w:rsidR="00794608" w:rsidRPr="00356974">
        <w:rPr>
          <w:rFonts w:ascii="Times New Roman" w:hAnsi="Times New Roman"/>
          <w:i/>
        </w:rPr>
        <w:t>.</w:t>
      </w:r>
    </w:p>
    <w:p w14:paraId="29A98F5D" w14:textId="77777777" w:rsidR="0032613E" w:rsidRPr="00356974" w:rsidRDefault="0032613E" w:rsidP="006E7AD1">
      <w:pPr>
        <w:pStyle w:val="ListParagraph"/>
        <w:ind w:left="360"/>
        <w:contextualSpacing/>
        <w:jc w:val="both"/>
        <w:rPr>
          <w:rFonts w:ascii="Times New Roman" w:hAnsi="Times New Roman"/>
        </w:rPr>
      </w:pPr>
    </w:p>
    <w:p w14:paraId="52166807" w14:textId="43EE5DF1" w:rsidR="008D2D30" w:rsidRPr="00356974" w:rsidRDefault="0032613E" w:rsidP="006E7AD1">
      <w:pPr>
        <w:contextualSpacing/>
        <w:jc w:val="both"/>
        <w:rPr>
          <w:rFonts w:ascii="Times New Roman" w:hAnsi="Times New Roman"/>
        </w:rPr>
      </w:pPr>
      <w:r w:rsidRPr="00356974">
        <w:rPr>
          <w:rFonts w:ascii="Times New Roman" w:hAnsi="Times New Roman"/>
        </w:rPr>
        <w:t xml:space="preserve">LBT implies a listen/receive procedure on a receive beam and a talk/transmit procedure on a transmit beam. Ideally, for the LBT procedure to be effective, the receive and transmit beams </w:t>
      </w:r>
      <w:r w:rsidR="00794608" w:rsidRPr="00356974">
        <w:rPr>
          <w:rFonts w:ascii="Times New Roman" w:hAnsi="Times New Roman"/>
        </w:rPr>
        <w:t xml:space="preserve">should </w:t>
      </w:r>
      <w:r w:rsidRPr="00356974">
        <w:rPr>
          <w:rFonts w:ascii="Times New Roman" w:hAnsi="Times New Roman"/>
        </w:rPr>
        <w:t xml:space="preserve">have identical boresights and </w:t>
      </w:r>
      <w:r w:rsidR="00794608" w:rsidRPr="00356974">
        <w:rPr>
          <w:rFonts w:ascii="Times New Roman" w:hAnsi="Times New Roman"/>
        </w:rPr>
        <w:t>beam widths</w:t>
      </w:r>
      <w:r w:rsidRPr="00356974">
        <w:rPr>
          <w:rFonts w:ascii="Times New Roman" w:hAnsi="Times New Roman"/>
        </w:rPr>
        <w:t xml:space="preserve"> (i.e. point in the same direction) and have </w:t>
      </w:r>
      <w:r w:rsidR="00593B9B">
        <w:rPr>
          <w:rFonts w:ascii="Times New Roman" w:hAnsi="Times New Roman"/>
        </w:rPr>
        <w:t>about the same</w:t>
      </w:r>
      <w:r w:rsidRPr="00356974">
        <w:rPr>
          <w:rFonts w:ascii="Times New Roman" w:hAnsi="Times New Roman"/>
        </w:rPr>
        <w:t xml:space="preserve"> gains. This may be achieved if the beams are reciprocal. In the case that </w:t>
      </w:r>
      <w:r w:rsidR="00794608" w:rsidRPr="00356974">
        <w:rPr>
          <w:rFonts w:ascii="Times New Roman" w:hAnsi="Times New Roman"/>
        </w:rPr>
        <w:t>the beams are non-reciprocal</w:t>
      </w:r>
      <w:r w:rsidRPr="00356974">
        <w:rPr>
          <w:rFonts w:ascii="Times New Roman" w:hAnsi="Times New Roman"/>
        </w:rPr>
        <w:t xml:space="preserve">, there is a need </w:t>
      </w:r>
      <w:r w:rsidR="00593CD5" w:rsidRPr="00356974">
        <w:rPr>
          <w:rFonts w:ascii="Times New Roman" w:hAnsi="Times New Roman"/>
        </w:rPr>
        <w:t>to identify</w:t>
      </w:r>
      <w:r w:rsidRPr="00356974">
        <w:rPr>
          <w:rFonts w:ascii="Times New Roman" w:hAnsi="Times New Roman"/>
        </w:rPr>
        <w:t xml:space="preserve"> the best receive beam corresponding to a transmit beam and to compensate for the difference in their gains in the LBT threshold procedure to ensure that the LBT is effective in preventing the transmitted signal from impacting the medium negatively.</w:t>
      </w:r>
    </w:p>
    <w:p w14:paraId="18445F6D" w14:textId="47174AAA" w:rsidR="002F2384" w:rsidRPr="00356974" w:rsidRDefault="00840C1E" w:rsidP="0072725C">
      <w:pPr>
        <w:pStyle w:val="Heading1"/>
        <w:rPr>
          <w:rFonts w:ascii="Times New Roman" w:hAnsi="Times New Roman"/>
          <w:b/>
          <w:sz w:val="28"/>
          <w:szCs w:val="28"/>
        </w:rPr>
      </w:pPr>
      <w:r w:rsidRPr="00356974">
        <w:rPr>
          <w:rFonts w:ascii="Times New Roman" w:hAnsi="Times New Roman"/>
          <w:b/>
          <w:sz w:val="28"/>
          <w:szCs w:val="28"/>
        </w:rPr>
        <w:t>Conclusions</w:t>
      </w:r>
    </w:p>
    <w:p w14:paraId="63983AFD" w14:textId="1E4C661B" w:rsidR="00AF4CFC" w:rsidRPr="00356974" w:rsidRDefault="00AF4CFC" w:rsidP="006E7AD1">
      <w:pPr>
        <w:jc w:val="both"/>
        <w:rPr>
          <w:rFonts w:ascii="Times New Roman" w:hAnsi="Times New Roman"/>
        </w:rPr>
      </w:pPr>
      <w:r w:rsidRPr="00356974">
        <w:rPr>
          <w:rFonts w:ascii="Times New Roman" w:hAnsi="Times New Roman"/>
        </w:rPr>
        <w:t xml:space="preserve">In this contribution, </w:t>
      </w:r>
      <w:r w:rsidR="00C03625" w:rsidRPr="00356974">
        <w:rPr>
          <w:rFonts w:ascii="Times New Roman" w:hAnsi="Times New Roman"/>
        </w:rPr>
        <w:t xml:space="preserve">we </w:t>
      </w:r>
      <w:r w:rsidR="008525A0" w:rsidRPr="00356974">
        <w:rPr>
          <w:rFonts w:ascii="Times New Roman" w:hAnsi="Times New Roman"/>
        </w:rPr>
        <w:t>provided our perspectives on</w:t>
      </w:r>
      <w:r w:rsidR="00F004F4" w:rsidRPr="00356974">
        <w:rPr>
          <w:rFonts w:ascii="Times New Roman" w:hAnsi="Times New Roman"/>
        </w:rPr>
        <w:t xml:space="preserve"> some modifications and additions n</w:t>
      </w:r>
      <w:r w:rsidR="0032613E" w:rsidRPr="00356974">
        <w:rPr>
          <w:rFonts w:ascii="Times New Roman" w:hAnsi="Times New Roman"/>
        </w:rPr>
        <w:t>eeded to current NR licensed for directional LBT in higher frequencies</w:t>
      </w:r>
      <w:r w:rsidR="00F004F4" w:rsidRPr="00356974">
        <w:rPr>
          <w:rFonts w:ascii="Times New Roman" w:hAnsi="Times New Roman"/>
        </w:rPr>
        <w:t>.</w:t>
      </w:r>
      <w:r w:rsidR="009159D0" w:rsidRPr="00356974">
        <w:rPr>
          <w:rFonts w:ascii="Times New Roman" w:hAnsi="Times New Roman"/>
        </w:rPr>
        <w:t xml:space="preserve"> </w:t>
      </w:r>
      <w:r w:rsidRPr="00356974">
        <w:rPr>
          <w:rFonts w:ascii="Times New Roman" w:hAnsi="Times New Roman"/>
        </w:rPr>
        <w:t>We propose</w:t>
      </w:r>
      <w:r w:rsidR="00800AAC" w:rsidRPr="00356974">
        <w:rPr>
          <w:rFonts w:ascii="Times New Roman" w:hAnsi="Times New Roman"/>
        </w:rPr>
        <w:t>d</w:t>
      </w:r>
      <w:r w:rsidRPr="00356974">
        <w:rPr>
          <w:rFonts w:ascii="Times New Roman" w:hAnsi="Times New Roman"/>
        </w:rPr>
        <w:t xml:space="preserve"> the following</w:t>
      </w:r>
      <w:r w:rsidR="009159D0" w:rsidRPr="00356974">
        <w:rPr>
          <w:rFonts w:ascii="Times New Roman" w:hAnsi="Times New Roman"/>
        </w:rPr>
        <w:t>:</w:t>
      </w:r>
      <w:r w:rsidRPr="00356974">
        <w:rPr>
          <w:rFonts w:ascii="Times New Roman" w:hAnsi="Times New Roman"/>
        </w:rPr>
        <w:t xml:space="preserve"> </w:t>
      </w:r>
    </w:p>
    <w:p w14:paraId="1EC8A624" w14:textId="77777777" w:rsidR="0032613E" w:rsidRPr="00356974" w:rsidRDefault="0032613E" w:rsidP="00357418">
      <w:pPr>
        <w:spacing w:before="240"/>
        <w:jc w:val="both"/>
        <w:rPr>
          <w:rFonts w:ascii="Times New Roman" w:hAnsi="Times New Roman"/>
          <w:i/>
        </w:rPr>
      </w:pPr>
      <w:r w:rsidRPr="00356974">
        <w:rPr>
          <w:rFonts w:ascii="Times New Roman" w:hAnsi="Times New Roman"/>
          <w:b/>
          <w:i/>
          <w:u w:val="single"/>
        </w:rPr>
        <w:t>Proposal 1</w:t>
      </w:r>
      <w:r w:rsidRPr="00356974">
        <w:rPr>
          <w:rFonts w:ascii="Times New Roman" w:hAnsi="Times New Roman"/>
          <w:i/>
        </w:rPr>
        <w:t>: Directional LBT mechanisms for beam-based transmission/reception are needed</w:t>
      </w:r>
    </w:p>
    <w:p w14:paraId="75A07360" w14:textId="69A4D704" w:rsidR="00357418" w:rsidRPr="00356974" w:rsidRDefault="00357418" w:rsidP="00357418">
      <w:pPr>
        <w:pStyle w:val="ListParagraph"/>
        <w:spacing w:before="240"/>
        <w:ind w:left="0"/>
        <w:jc w:val="both"/>
        <w:rPr>
          <w:rFonts w:ascii="Times New Roman" w:hAnsi="Times New Roman"/>
          <w:i/>
        </w:rPr>
      </w:pPr>
      <w:r w:rsidRPr="00356974">
        <w:rPr>
          <w:rFonts w:ascii="Times New Roman" w:eastAsiaTheme="minorHAnsi" w:hAnsi="Times New Roman"/>
          <w:b/>
          <w:i/>
          <w:u w:val="single"/>
        </w:rPr>
        <w:t>Proposal 2</w:t>
      </w:r>
      <w:r w:rsidRPr="00356974">
        <w:rPr>
          <w:rFonts w:ascii="Times New Roman" w:hAnsi="Times New Roman"/>
          <w:i/>
        </w:rPr>
        <w:t xml:space="preserve">: </w:t>
      </w:r>
      <w:r>
        <w:rPr>
          <w:rFonts w:ascii="Times New Roman" w:hAnsi="Times New Roman"/>
          <w:i/>
        </w:rPr>
        <w:t xml:space="preserve">For beam-based transmission, additional mechanisms to </w:t>
      </w:r>
      <w:r w:rsidRPr="00356974">
        <w:rPr>
          <w:rFonts w:ascii="Times New Roman" w:hAnsi="Times New Roman"/>
          <w:i/>
        </w:rPr>
        <w:t xml:space="preserve">minimize the delay between </w:t>
      </w:r>
      <w:r>
        <w:rPr>
          <w:rFonts w:ascii="Times New Roman" w:hAnsi="Times New Roman"/>
          <w:i/>
        </w:rPr>
        <w:t xml:space="preserve">the </w:t>
      </w:r>
      <w:r w:rsidRPr="00356974">
        <w:rPr>
          <w:rFonts w:ascii="Times New Roman" w:hAnsi="Times New Roman"/>
          <w:i/>
        </w:rPr>
        <w:t>receipt of the DCI and the data transmission</w:t>
      </w:r>
      <w:r>
        <w:rPr>
          <w:rFonts w:ascii="Times New Roman" w:hAnsi="Times New Roman"/>
          <w:i/>
        </w:rPr>
        <w:t xml:space="preserve"> need to be studied</w:t>
      </w:r>
      <w:r w:rsidRPr="00356974">
        <w:rPr>
          <w:rFonts w:ascii="Times New Roman" w:hAnsi="Times New Roman"/>
          <w:i/>
        </w:rPr>
        <w:t>.</w:t>
      </w:r>
    </w:p>
    <w:p w14:paraId="0EF7466D" w14:textId="424521D6" w:rsidR="00251B4A" w:rsidRPr="00356974" w:rsidRDefault="00251B4A" w:rsidP="00F61137">
      <w:pPr>
        <w:pStyle w:val="Heading1"/>
        <w:rPr>
          <w:rFonts w:ascii="Times New Roman" w:hAnsi="Times New Roman"/>
          <w:b/>
          <w:sz w:val="28"/>
          <w:szCs w:val="28"/>
        </w:rPr>
      </w:pPr>
      <w:r w:rsidRPr="00356974">
        <w:rPr>
          <w:rFonts w:ascii="Times New Roman" w:hAnsi="Times New Roman"/>
          <w:b/>
          <w:sz w:val="28"/>
          <w:szCs w:val="28"/>
        </w:rPr>
        <w:t>References</w:t>
      </w:r>
    </w:p>
    <w:p w14:paraId="3408EAEB" w14:textId="77777777" w:rsidR="00824BAF" w:rsidRPr="00356974" w:rsidRDefault="00824BAF" w:rsidP="006E7AD1">
      <w:pPr>
        <w:pStyle w:val="Reference"/>
        <w:jc w:val="both"/>
        <w:rPr>
          <w:rFonts w:ascii="Times New Roman" w:hAnsi="Times New Roman"/>
        </w:rPr>
      </w:pPr>
      <w:bookmarkStart w:id="4" w:name="_Ref492892370"/>
      <w:bookmarkStart w:id="5" w:name="_Ref492760749"/>
      <w:r w:rsidRPr="00356974">
        <w:rPr>
          <w:rFonts w:ascii="Times New Roman" w:hAnsi="Times New Roman"/>
        </w:rPr>
        <w:t xml:space="preserve">RP-170828, New SID on NR-based Access to Unlicensed Spectrum, RAN 75, </w:t>
      </w:r>
      <w:bookmarkEnd w:id="4"/>
      <w:bookmarkEnd w:id="5"/>
      <w:r w:rsidRPr="00356974">
        <w:rPr>
          <w:rFonts w:ascii="Times New Roman" w:hAnsi="Times New Roman"/>
        </w:rPr>
        <w:t>Dubrovnik, Croatia, March 6 - 9, 2017</w:t>
      </w:r>
    </w:p>
    <w:p w14:paraId="3CA334F3" w14:textId="3551B33B" w:rsidR="0036581E" w:rsidRPr="00356974" w:rsidRDefault="0036581E" w:rsidP="006E7AD1">
      <w:pPr>
        <w:pStyle w:val="Reference"/>
        <w:jc w:val="both"/>
        <w:rPr>
          <w:rFonts w:ascii="Times New Roman" w:hAnsi="Times New Roman"/>
        </w:rPr>
      </w:pPr>
      <w:bookmarkStart w:id="6" w:name="_Ref505420582"/>
      <w:r w:rsidRPr="00356974">
        <w:rPr>
          <w:rFonts w:ascii="Times New Roman" w:hAnsi="Times New Roman"/>
        </w:rPr>
        <w:t>3GPP T</w:t>
      </w:r>
      <w:r w:rsidR="005A31D3" w:rsidRPr="00356974">
        <w:rPr>
          <w:rFonts w:ascii="Times New Roman" w:hAnsi="Times New Roman"/>
        </w:rPr>
        <w:t>R</w:t>
      </w:r>
      <w:r w:rsidRPr="00356974">
        <w:rPr>
          <w:rFonts w:ascii="Times New Roman" w:hAnsi="Times New Roman"/>
        </w:rPr>
        <w:t xml:space="preserve"> 38.</w:t>
      </w:r>
      <w:r w:rsidR="005A31D3" w:rsidRPr="00356974">
        <w:rPr>
          <w:rFonts w:ascii="Times New Roman" w:hAnsi="Times New Roman"/>
        </w:rPr>
        <w:t>802</w:t>
      </w:r>
      <w:r w:rsidRPr="00356974">
        <w:rPr>
          <w:rFonts w:ascii="Times New Roman" w:hAnsi="Times New Roman"/>
        </w:rPr>
        <w:t xml:space="preserve"> V1</w:t>
      </w:r>
      <w:r w:rsidR="005A31D3" w:rsidRPr="00356974">
        <w:rPr>
          <w:rFonts w:ascii="Times New Roman" w:hAnsi="Times New Roman"/>
        </w:rPr>
        <w:t>4</w:t>
      </w:r>
      <w:r w:rsidRPr="00356974">
        <w:rPr>
          <w:rFonts w:ascii="Times New Roman" w:hAnsi="Times New Roman"/>
        </w:rPr>
        <w:t>.</w:t>
      </w:r>
      <w:r w:rsidR="005A31D3" w:rsidRPr="00356974">
        <w:rPr>
          <w:rFonts w:ascii="Times New Roman" w:hAnsi="Times New Roman"/>
        </w:rPr>
        <w:t>2</w:t>
      </w:r>
      <w:r w:rsidRPr="00356974">
        <w:rPr>
          <w:rFonts w:ascii="Times New Roman" w:hAnsi="Times New Roman"/>
        </w:rPr>
        <w:t>.0 (2017-</w:t>
      </w:r>
      <w:r w:rsidR="005A31D3" w:rsidRPr="00356974">
        <w:rPr>
          <w:rFonts w:ascii="Times New Roman" w:hAnsi="Times New Roman"/>
        </w:rPr>
        <w:t>09</w:t>
      </w:r>
      <w:r w:rsidRPr="00356974">
        <w:rPr>
          <w:rFonts w:ascii="Times New Roman" w:hAnsi="Times New Roman"/>
        </w:rPr>
        <w:t xml:space="preserve">), </w:t>
      </w:r>
      <w:r w:rsidR="005A31D3" w:rsidRPr="00356974">
        <w:rPr>
          <w:rFonts w:ascii="Times New Roman" w:hAnsi="Times New Roman"/>
        </w:rPr>
        <w:t>Study on New Radio Access Technology, Physical Layer Aspects</w:t>
      </w:r>
      <w:r w:rsidRPr="00356974">
        <w:rPr>
          <w:rFonts w:ascii="Times New Roman" w:hAnsi="Times New Roman"/>
        </w:rPr>
        <w:t xml:space="preserve"> (Release 1</w:t>
      </w:r>
      <w:r w:rsidR="005A31D3" w:rsidRPr="00356974">
        <w:rPr>
          <w:rFonts w:ascii="Times New Roman" w:hAnsi="Times New Roman"/>
        </w:rPr>
        <w:t>4</w:t>
      </w:r>
      <w:r w:rsidRPr="00356974">
        <w:rPr>
          <w:rFonts w:ascii="Times New Roman" w:hAnsi="Times New Roman"/>
        </w:rPr>
        <w:t>)</w:t>
      </w:r>
      <w:bookmarkEnd w:id="6"/>
    </w:p>
    <w:p w14:paraId="13B27E18" w14:textId="065C6D4E" w:rsidR="005A31D3" w:rsidRPr="00356974" w:rsidRDefault="005A31D3" w:rsidP="006E7AD1">
      <w:pPr>
        <w:pStyle w:val="Reference"/>
        <w:jc w:val="both"/>
        <w:rPr>
          <w:rFonts w:ascii="Times New Roman" w:hAnsi="Times New Roman"/>
        </w:rPr>
      </w:pPr>
      <w:r w:rsidRPr="00356974">
        <w:rPr>
          <w:rFonts w:ascii="Times New Roman" w:hAnsi="Times New Roman"/>
        </w:rPr>
        <w:t>3GPP TR 38.913 V14.3.0 (2017-06), Study on Scenarios and Requirements for Next Generation Access Technologies (Release 14)</w:t>
      </w:r>
    </w:p>
    <w:p w14:paraId="22D9F15A" w14:textId="6FCA8D92" w:rsidR="005A31D3" w:rsidRPr="00356974" w:rsidRDefault="00CC70F8" w:rsidP="006E7AD1">
      <w:pPr>
        <w:pStyle w:val="Reference"/>
        <w:jc w:val="both"/>
        <w:rPr>
          <w:rFonts w:ascii="Times New Roman" w:hAnsi="Times New Roman"/>
        </w:rPr>
      </w:pPr>
      <w:r w:rsidRPr="00356974">
        <w:rPr>
          <w:rFonts w:ascii="Times New Roman" w:hAnsi="Times New Roman"/>
        </w:rPr>
        <w:t>3GPP TR 36.889 V13.0.0 (2015-06), Study on Licensed-Assisted Access to Unlicensed Spectrum (Release 13)</w:t>
      </w:r>
    </w:p>
    <w:p w14:paraId="21B9EA8E" w14:textId="0D72EE87" w:rsidR="00264A98" w:rsidRPr="00356974" w:rsidRDefault="00264A98" w:rsidP="00794608">
      <w:pPr>
        <w:pStyle w:val="Reference"/>
        <w:numPr>
          <w:ilvl w:val="0"/>
          <w:numId w:val="0"/>
        </w:numPr>
        <w:rPr>
          <w:rFonts w:ascii="Times New Roman" w:hAnsi="Times New Roman"/>
        </w:rPr>
      </w:pPr>
    </w:p>
    <w:sectPr w:rsidR="00264A98" w:rsidRPr="003569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0F08D" w14:textId="77777777" w:rsidR="003B37DB" w:rsidRDefault="003B37DB">
      <w:r>
        <w:separator/>
      </w:r>
    </w:p>
  </w:endnote>
  <w:endnote w:type="continuationSeparator" w:id="0">
    <w:p w14:paraId="741B308C" w14:textId="77777777" w:rsidR="003B37DB" w:rsidRDefault="003B37DB">
      <w:r>
        <w:continuationSeparator/>
      </w:r>
    </w:p>
  </w:endnote>
  <w:endnote w:type="continuationNotice" w:id="1">
    <w:p w14:paraId="0EB6E7E0" w14:textId="77777777" w:rsidR="003B37DB" w:rsidRDefault="003B3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B4C03" w14:textId="77777777" w:rsidR="003B37DB" w:rsidRDefault="003B37DB">
      <w:r>
        <w:separator/>
      </w:r>
    </w:p>
  </w:footnote>
  <w:footnote w:type="continuationSeparator" w:id="0">
    <w:p w14:paraId="227CFD18" w14:textId="77777777" w:rsidR="003B37DB" w:rsidRDefault="003B37DB">
      <w:r>
        <w:continuationSeparator/>
      </w:r>
    </w:p>
  </w:footnote>
  <w:footnote w:type="continuationNotice" w:id="1">
    <w:p w14:paraId="7D58411C" w14:textId="77777777" w:rsidR="003B37DB" w:rsidRDefault="003B37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32B11"/>
    <w:multiLevelType w:val="hybridMultilevel"/>
    <w:tmpl w:val="B8A08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E2633"/>
    <w:multiLevelType w:val="hybridMultilevel"/>
    <w:tmpl w:val="DCAC2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BB3207"/>
    <w:multiLevelType w:val="hybridMultilevel"/>
    <w:tmpl w:val="E9A6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004247F"/>
    <w:multiLevelType w:val="hybridMultilevel"/>
    <w:tmpl w:val="8CB44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E4D35"/>
    <w:multiLevelType w:val="hybridMultilevel"/>
    <w:tmpl w:val="94863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93008"/>
    <w:multiLevelType w:val="hybridMultilevel"/>
    <w:tmpl w:val="D874690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C877B07"/>
    <w:multiLevelType w:val="hybridMultilevel"/>
    <w:tmpl w:val="69F07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4"/>
  </w:num>
  <w:num w:numId="6">
    <w:abstractNumId w:val="12"/>
  </w:num>
  <w:num w:numId="7">
    <w:abstractNumId w:val="16"/>
  </w:num>
  <w:num w:numId="8">
    <w:abstractNumId w:val="6"/>
  </w:num>
  <w:num w:numId="9">
    <w:abstractNumId w:val="19"/>
  </w:num>
  <w:num w:numId="10">
    <w:abstractNumId w:val="2"/>
  </w:num>
  <w:num w:numId="11">
    <w:abstractNumId w:val="10"/>
  </w:num>
  <w:num w:numId="12">
    <w:abstractNumId w:val="3"/>
  </w:num>
  <w:num w:numId="13">
    <w:abstractNumId w:val="14"/>
  </w:num>
  <w:num w:numId="14">
    <w:abstractNumId w:val="5"/>
  </w:num>
  <w:num w:numId="15">
    <w:abstractNumId w:val="7"/>
  </w:num>
  <w:num w:numId="16">
    <w:abstractNumId w:val="15"/>
  </w:num>
  <w:num w:numId="17">
    <w:abstractNumId w:val="1"/>
  </w:num>
  <w:num w:numId="18">
    <w:abstractNumId w:val="18"/>
  </w:num>
  <w:num w:numId="19">
    <w:abstractNumId w:val="17"/>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5D00"/>
    <w:rsid w:val="000060EA"/>
    <w:rsid w:val="00006446"/>
    <w:rsid w:val="00006896"/>
    <w:rsid w:val="0000748F"/>
    <w:rsid w:val="00007CDC"/>
    <w:rsid w:val="00007D46"/>
    <w:rsid w:val="000104C6"/>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16DBE"/>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495"/>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5B8"/>
    <w:rsid w:val="0006487E"/>
    <w:rsid w:val="0006523D"/>
    <w:rsid w:val="00065243"/>
    <w:rsid w:val="00065386"/>
    <w:rsid w:val="00065E1A"/>
    <w:rsid w:val="00065F7E"/>
    <w:rsid w:val="000670D1"/>
    <w:rsid w:val="0006770C"/>
    <w:rsid w:val="00070074"/>
    <w:rsid w:val="0007038E"/>
    <w:rsid w:val="00070D25"/>
    <w:rsid w:val="00071225"/>
    <w:rsid w:val="0007159F"/>
    <w:rsid w:val="000715A7"/>
    <w:rsid w:val="00071DCA"/>
    <w:rsid w:val="000725A0"/>
    <w:rsid w:val="00073ECB"/>
    <w:rsid w:val="0007415D"/>
    <w:rsid w:val="00074F35"/>
    <w:rsid w:val="00075131"/>
    <w:rsid w:val="0007572B"/>
    <w:rsid w:val="00075BF1"/>
    <w:rsid w:val="000777CA"/>
    <w:rsid w:val="0007787A"/>
    <w:rsid w:val="00077A1C"/>
    <w:rsid w:val="00077CF3"/>
    <w:rsid w:val="00077E5F"/>
    <w:rsid w:val="00077EFF"/>
    <w:rsid w:val="0008004D"/>
    <w:rsid w:val="00080231"/>
    <w:rsid w:val="00080281"/>
    <w:rsid w:val="0008036A"/>
    <w:rsid w:val="00081AE6"/>
    <w:rsid w:val="00082135"/>
    <w:rsid w:val="00082815"/>
    <w:rsid w:val="00082EFD"/>
    <w:rsid w:val="000836D5"/>
    <w:rsid w:val="00083BE4"/>
    <w:rsid w:val="00083ED4"/>
    <w:rsid w:val="00085543"/>
    <w:rsid w:val="000855EB"/>
    <w:rsid w:val="0008589C"/>
    <w:rsid w:val="00085A01"/>
    <w:rsid w:val="00085B52"/>
    <w:rsid w:val="00085E11"/>
    <w:rsid w:val="000862B6"/>
    <w:rsid w:val="000866F2"/>
    <w:rsid w:val="00086A43"/>
    <w:rsid w:val="00086B17"/>
    <w:rsid w:val="00086D48"/>
    <w:rsid w:val="0009009F"/>
    <w:rsid w:val="00090AF4"/>
    <w:rsid w:val="00090D19"/>
    <w:rsid w:val="00091133"/>
    <w:rsid w:val="00091557"/>
    <w:rsid w:val="000923AF"/>
    <w:rsid w:val="000924C1"/>
    <w:rsid w:val="000924F0"/>
    <w:rsid w:val="00092B27"/>
    <w:rsid w:val="00093009"/>
    <w:rsid w:val="000930B2"/>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57F4"/>
    <w:rsid w:val="000A6A43"/>
    <w:rsid w:val="000A6D02"/>
    <w:rsid w:val="000A7DC3"/>
    <w:rsid w:val="000B0223"/>
    <w:rsid w:val="000B02A2"/>
    <w:rsid w:val="000B0640"/>
    <w:rsid w:val="000B0A01"/>
    <w:rsid w:val="000B1C18"/>
    <w:rsid w:val="000B1EC0"/>
    <w:rsid w:val="000B254C"/>
    <w:rsid w:val="000B2719"/>
    <w:rsid w:val="000B29CD"/>
    <w:rsid w:val="000B2F0C"/>
    <w:rsid w:val="000B32C0"/>
    <w:rsid w:val="000B3347"/>
    <w:rsid w:val="000B3516"/>
    <w:rsid w:val="000B396A"/>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D6053"/>
    <w:rsid w:val="000D6CB6"/>
    <w:rsid w:val="000D7449"/>
    <w:rsid w:val="000E0527"/>
    <w:rsid w:val="000E0669"/>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7A3"/>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9E5"/>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352"/>
    <w:rsid w:val="00113CF4"/>
    <w:rsid w:val="00115027"/>
    <w:rsid w:val="001153EA"/>
    <w:rsid w:val="00115643"/>
    <w:rsid w:val="0011590C"/>
    <w:rsid w:val="00116765"/>
    <w:rsid w:val="00116896"/>
    <w:rsid w:val="00116C54"/>
    <w:rsid w:val="0011747E"/>
    <w:rsid w:val="001175A8"/>
    <w:rsid w:val="00117AE6"/>
    <w:rsid w:val="00117CEA"/>
    <w:rsid w:val="00120566"/>
    <w:rsid w:val="001212C6"/>
    <w:rsid w:val="001212FC"/>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485"/>
    <w:rsid w:val="00127D88"/>
    <w:rsid w:val="0013192D"/>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6C0E"/>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448"/>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3B"/>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766"/>
    <w:rsid w:val="001B0D97"/>
    <w:rsid w:val="001B14BE"/>
    <w:rsid w:val="001B1943"/>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F3A"/>
    <w:rsid w:val="0020327F"/>
    <w:rsid w:val="00203A15"/>
    <w:rsid w:val="00203A34"/>
    <w:rsid w:val="00203E8B"/>
    <w:rsid w:val="00203F96"/>
    <w:rsid w:val="002041BF"/>
    <w:rsid w:val="00204831"/>
    <w:rsid w:val="00204BE1"/>
    <w:rsid w:val="00204E32"/>
    <w:rsid w:val="002050C4"/>
    <w:rsid w:val="00205D22"/>
    <w:rsid w:val="00206155"/>
    <w:rsid w:val="0020640E"/>
    <w:rsid w:val="002069B2"/>
    <w:rsid w:val="00207C87"/>
    <w:rsid w:val="00207FA3"/>
    <w:rsid w:val="00210D49"/>
    <w:rsid w:val="002111FD"/>
    <w:rsid w:val="00211CBB"/>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7D9"/>
    <w:rsid w:val="002179C2"/>
    <w:rsid w:val="00220600"/>
    <w:rsid w:val="00220819"/>
    <w:rsid w:val="00220838"/>
    <w:rsid w:val="00220EAB"/>
    <w:rsid w:val="00221404"/>
    <w:rsid w:val="00221601"/>
    <w:rsid w:val="002221C0"/>
    <w:rsid w:val="002224DB"/>
    <w:rsid w:val="002226D0"/>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27DB2"/>
    <w:rsid w:val="00230765"/>
    <w:rsid w:val="00230BDB"/>
    <w:rsid w:val="00231470"/>
    <w:rsid w:val="0023156D"/>
    <w:rsid w:val="002319E4"/>
    <w:rsid w:val="002320DA"/>
    <w:rsid w:val="00232491"/>
    <w:rsid w:val="0023266A"/>
    <w:rsid w:val="00232838"/>
    <w:rsid w:val="002328CA"/>
    <w:rsid w:val="00233E89"/>
    <w:rsid w:val="002346E3"/>
    <w:rsid w:val="002349E8"/>
    <w:rsid w:val="00235632"/>
    <w:rsid w:val="00235872"/>
    <w:rsid w:val="0023599E"/>
    <w:rsid w:val="00235CAB"/>
    <w:rsid w:val="00235DAD"/>
    <w:rsid w:val="00235DCE"/>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4543"/>
    <w:rsid w:val="00245330"/>
    <w:rsid w:val="002456AF"/>
    <w:rsid w:val="00245733"/>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550"/>
    <w:rsid w:val="00261782"/>
    <w:rsid w:val="002617E7"/>
    <w:rsid w:val="00261A3A"/>
    <w:rsid w:val="00261AC5"/>
    <w:rsid w:val="00261B6D"/>
    <w:rsid w:val="00262A43"/>
    <w:rsid w:val="00262A45"/>
    <w:rsid w:val="002637AE"/>
    <w:rsid w:val="00263F06"/>
    <w:rsid w:val="0026400D"/>
    <w:rsid w:val="00264189"/>
    <w:rsid w:val="00264228"/>
    <w:rsid w:val="00264334"/>
    <w:rsid w:val="0026471D"/>
    <w:rsid w:val="0026473E"/>
    <w:rsid w:val="00264748"/>
    <w:rsid w:val="002649C3"/>
    <w:rsid w:val="00264A98"/>
    <w:rsid w:val="00265521"/>
    <w:rsid w:val="00265C81"/>
    <w:rsid w:val="00265FF1"/>
    <w:rsid w:val="00266214"/>
    <w:rsid w:val="002671F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742"/>
    <w:rsid w:val="002819A4"/>
    <w:rsid w:val="00281C9B"/>
    <w:rsid w:val="002821B7"/>
    <w:rsid w:val="0028265E"/>
    <w:rsid w:val="0028280A"/>
    <w:rsid w:val="0028305E"/>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4A4"/>
    <w:rsid w:val="002907B5"/>
    <w:rsid w:val="00290CC2"/>
    <w:rsid w:val="002911CE"/>
    <w:rsid w:val="002912C6"/>
    <w:rsid w:val="0029135D"/>
    <w:rsid w:val="00291685"/>
    <w:rsid w:val="002920DC"/>
    <w:rsid w:val="00292EB7"/>
    <w:rsid w:val="00292FC9"/>
    <w:rsid w:val="00293390"/>
    <w:rsid w:val="0029357C"/>
    <w:rsid w:val="002937A1"/>
    <w:rsid w:val="00293915"/>
    <w:rsid w:val="00295A14"/>
    <w:rsid w:val="00295BE1"/>
    <w:rsid w:val="00295EDA"/>
    <w:rsid w:val="00295FCF"/>
    <w:rsid w:val="00296227"/>
    <w:rsid w:val="00296314"/>
    <w:rsid w:val="00296F44"/>
    <w:rsid w:val="002974D5"/>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A17"/>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E048D"/>
    <w:rsid w:val="002E0B37"/>
    <w:rsid w:val="002E0B70"/>
    <w:rsid w:val="002E0BEF"/>
    <w:rsid w:val="002E17F2"/>
    <w:rsid w:val="002E180D"/>
    <w:rsid w:val="002E1D24"/>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771"/>
    <w:rsid w:val="002F2F73"/>
    <w:rsid w:val="002F37A9"/>
    <w:rsid w:val="002F3A10"/>
    <w:rsid w:val="002F3B52"/>
    <w:rsid w:val="002F4AE1"/>
    <w:rsid w:val="002F5609"/>
    <w:rsid w:val="002F585B"/>
    <w:rsid w:val="002F5AFC"/>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16A42"/>
    <w:rsid w:val="00320177"/>
    <w:rsid w:val="003203ED"/>
    <w:rsid w:val="00320B38"/>
    <w:rsid w:val="0032130F"/>
    <w:rsid w:val="00322820"/>
    <w:rsid w:val="00322C9F"/>
    <w:rsid w:val="003233E6"/>
    <w:rsid w:val="00324135"/>
    <w:rsid w:val="003242DD"/>
    <w:rsid w:val="00324AA1"/>
    <w:rsid w:val="00324D23"/>
    <w:rsid w:val="00324FB6"/>
    <w:rsid w:val="00325768"/>
    <w:rsid w:val="00325884"/>
    <w:rsid w:val="00325F35"/>
    <w:rsid w:val="003260A9"/>
    <w:rsid w:val="0032613E"/>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40BA"/>
    <w:rsid w:val="003541E0"/>
    <w:rsid w:val="00354480"/>
    <w:rsid w:val="00354F66"/>
    <w:rsid w:val="0035511B"/>
    <w:rsid w:val="00355928"/>
    <w:rsid w:val="00356081"/>
    <w:rsid w:val="00356974"/>
    <w:rsid w:val="00357380"/>
    <w:rsid w:val="00357418"/>
    <w:rsid w:val="003575EB"/>
    <w:rsid w:val="00360259"/>
    <w:rsid w:val="003602D9"/>
    <w:rsid w:val="00360DA0"/>
    <w:rsid w:val="00360E3C"/>
    <w:rsid w:val="00361261"/>
    <w:rsid w:val="003616AD"/>
    <w:rsid w:val="003626B8"/>
    <w:rsid w:val="00362F2B"/>
    <w:rsid w:val="00363230"/>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098"/>
    <w:rsid w:val="00385770"/>
    <w:rsid w:val="00385932"/>
    <w:rsid w:val="003859C1"/>
    <w:rsid w:val="00385BF0"/>
    <w:rsid w:val="003861C1"/>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56D"/>
    <w:rsid w:val="00395948"/>
    <w:rsid w:val="003959D8"/>
    <w:rsid w:val="00395F42"/>
    <w:rsid w:val="003967CC"/>
    <w:rsid w:val="00396C06"/>
    <w:rsid w:val="00396F7E"/>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37DB"/>
    <w:rsid w:val="003B4971"/>
    <w:rsid w:val="003B4EB4"/>
    <w:rsid w:val="003B4F7C"/>
    <w:rsid w:val="003B53CC"/>
    <w:rsid w:val="003B56B8"/>
    <w:rsid w:val="003B5944"/>
    <w:rsid w:val="003B60CB"/>
    <w:rsid w:val="003B62D8"/>
    <w:rsid w:val="003B68E4"/>
    <w:rsid w:val="003B6931"/>
    <w:rsid w:val="003B6A3A"/>
    <w:rsid w:val="003B72C3"/>
    <w:rsid w:val="003B795B"/>
    <w:rsid w:val="003B7AC3"/>
    <w:rsid w:val="003B7C4F"/>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23"/>
    <w:rsid w:val="003C6C78"/>
    <w:rsid w:val="003C6D1B"/>
    <w:rsid w:val="003C6E0C"/>
    <w:rsid w:val="003C733E"/>
    <w:rsid w:val="003C74F8"/>
    <w:rsid w:val="003C7806"/>
    <w:rsid w:val="003D025D"/>
    <w:rsid w:val="003D109F"/>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900"/>
    <w:rsid w:val="003F3D14"/>
    <w:rsid w:val="003F4036"/>
    <w:rsid w:val="003F4670"/>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0BC8"/>
    <w:rsid w:val="0040119F"/>
    <w:rsid w:val="00402353"/>
    <w:rsid w:val="0040241A"/>
    <w:rsid w:val="0040255D"/>
    <w:rsid w:val="004028A6"/>
    <w:rsid w:val="00402E2B"/>
    <w:rsid w:val="00403C08"/>
    <w:rsid w:val="00403D99"/>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246"/>
    <w:rsid w:val="00416DDF"/>
    <w:rsid w:val="00416EC3"/>
    <w:rsid w:val="00417069"/>
    <w:rsid w:val="00420230"/>
    <w:rsid w:val="00420A99"/>
    <w:rsid w:val="00421105"/>
    <w:rsid w:val="00421616"/>
    <w:rsid w:val="0042167F"/>
    <w:rsid w:val="0042199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E66"/>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5BB7"/>
    <w:rsid w:val="004462B4"/>
    <w:rsid w:val="00446488"/>
    <w:rsid w:val="00446A99"/>
    <w:rsid w:val="0044705A"/>
    <w:rsid w:val="004475BC"/>
    <w:rsid w:val="00447BC3"/>
    <w:rsid w:val="004501E0"/>
    <w:rsid w:val="00450214"/>
    <w:rsid w:val="00450677"/>
    <w:rsid w:val="00450E98"/>
    <w:rsid w:val="0045137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5C99"/>
    <w:rsid w:val="004661B2"/>
    <w:rsid w:val="004666F5"/>
    <w:rsid w:val="004669E2"/>
    <w:rsid w:val="00466F5E"/>
    <w:rsid w:val="00466FFC"/>
    <w:rsid w:val="00470334"/>
    <w:rsid w:val="00470B4B"/>
    <w:rsid w:val="00470C2E"/>
    <w:rsid w:val="00470C31"/>
    <w:rsid w:val="0047271B"/>
    <w:rsid w:val="00472CF7"/>
    <w:rsid w:val="00472D7E"/>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6C22"/>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436"/>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0A7D"/>
    <w:rsid w:val="004A1384"/>
    <w:rsid w:val="004A1610"/>
    <w:rsid w:val="004A16BC"/>
    <w:rsid w:val="004A27DF"/>
    <w:rsid w:val="004A2A45"/>
    <w:rsid w:val="004A2B94"/>
    <w:rsid w:val="004A2D47"/>
    <w:rsid w:val="004A2F7C"/>
    <w:rsid w:val="004A3A69"/>
    <w:rsid w:val="004A3AB0"/>
    <w:rsid w:val="004A3B7F"/>
    <w:rsid w:val="004A433E"/>
    <w:rsid w:val="004A4A51"/>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704"/>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82A"/>
    <w:rsid w:val="004D3C15"/>
    <w:rsid w:val="004D4A97"/>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08"/>
    <w:rsid w:val="004E2680"/>
    <w:rsid w:val="004E269A"/>
    <w:rsid w:val="004E28F9"/>
    <w:rsid w:val="004E2C0C"/>
    <w:rsid w:val="004E2CD4"/>
    <w:rsid w:val="004E37A5"/>
    <w:rsid w:val="004E3BAF"/>
    <w:rsid w:val="004E414B"/>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1CEF"/>
    <w:rsid w:val="004F2078"/>
    <w:rsid w:val="004F27D0"/>
    <w:rsid w:val="004F30B7"/>
    <w:rsid w:val="004F4DA3"/>
    <w:rsid w:val="004F5257"/>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2F2F"/>
    <w:rsid w:val="00514531"/>
    <w:rsid w:val="005145F2"/>
    <w:rsid w:val="005146A4"/>
    <w:rsid w:val="005153A7"/>
    <w:rsid w:val="005167A7"/>
    <w:rsid w:val="00516F48"/>
    <w:rsid w:val="00516FD0"/>
    <w:rsid w:val="005174E6"/>
    <w:rsid w:val="00517FD4"/>
    <w:rsid w:val="00520012"/>
    <w:rsid w:val="0052098B"/>
    <w:rsid w:val="005219CF"/>
    <w:rsid w:val="005220F6"/>
    <w:rsid w:val="00522170"/>
    <w:rsid w:val="00522857"/>
    <w:rsid w:val="005234AA"/>
    <w:rsid w:val="00524E96"/>
    <w:rsid w:val="005251B0"/>
    <w:rsid w:val="00525651"/>
    <w:rsid w:val="0052599B"/>
    <w:rsid w:val="00525A40"/>
    <w:rsid w:val="005266DD"/>
    <w:rsid w:val="00527D68"/>
    <w:rsid w:val="005301C4"/>
    <w:rsid w:val="0053028B"/>
    <w:rsid w:val="00530310"/>
    <w:rsid w:val="00530333"/>
    <w:rsid w:val="00530D7E"/>
    <w:rsid w:val="00531A3B"/>
    <w:rsid w:val="00532A25"/>
    <w:rsid w:val="00533C5F"/>
    <w:rsid w:val="0053417B"/>
    <w:rsid w:val="00534AE0"/>
    <w:rsid w:val="00534B59"/>
    <w:rsid w:val="00534D24"/>
    <w:rsid w:val="00535499"/>
    <w:rsid w:val="00535666"/>
    <w:rsid w:val="00535C5F"/>
    <w:rsid w:val="00535F44"/>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22"/>
    <w:rsid w:val="00546D33"/>
    <w:rsid w:val="00546F3E"/>
    <w:rsid w:val="00547601"/>
    <w:rsid w:val="00547FF5"/>
    <w:rsid w:val="00550246"/>
    <w:rsid w:val="00551810"/>
    <w:rsid w:val="00552232"/>
    <w:rsid w:val="00553291"/>
    <w:rsid w:val="00554164"/>
    <w:rsid w:val="0055446D"/>
    <w:rsid w:val="00554D67"/>
    <w:rsid w:val="00554D8B"/>
    <w:rsid w:val="00554E19"/>
    <w:rsid w:val="00555048"/>
    <w:rsid w:val="00555A05"/>
    <w:rsid w:val="00555B4A"/>
    <w:rsid w:val="0055688F"/>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4AB"/>
    <w:rsid w:val="00571554"/>
    <w:rsid w:val="005716E3"/>
    <w:rsid w:val="00571A96"/>
    <w:rsid w:val="00571BE1"/>
    <w:rsid w:val="00571D3C"/>
    <w:rsid w:val="00572505"/>
    <w:rsid w:val="00572A03"/>
    <w:rsid w:val="00572A57"/>
    <w:rsid w:val="0057330E"/>
    <w:rsid w:val="0057340A"/>
    <w:rsid w:val="005735CE"/>
    <w:rsid w:val="005737C0"/>
    <w:rsid w:val="005743DE"/>
    <w:rsid w:val="00574855"/>
    <w:rsid w:val="005752AA"/>
    <w:rsid w:val="005752DA"/>
    <w:rsid w:val="00575457"/>
    <w:rsid w:val="005764C7"/>
    <w:rsid w:val="00576734"/>
    <w:rsid w:val="00576784"/>
    <w:rsid w:val="00577294"/>
    <w:rsid w:val="0057762F"/>
    <w:rsid w:val="00577E04"/>
    <w:rsid w:val="00580106"/>
    <w:rsid w:val="00580D6F"/>
    <w:rsid w:val="0058172D"/>
    <w:rsid w:val="005817C9"/>
    <w:rsid w:val="00582561"/>
    <w:rsid w:val="00582809"/>
    <w:rsid w:val="00582B8D"/>
    <w:rsid w:val="0058350A"/>
    <w:rsid w:val="00583B00"/>
    <w:rsid w:val="00583F8C"/>
    <w:rsid w:val="00585C6A"/>
    <w:rsid w:val="00586023"/>
    <w:rsid w:val="0058638E"/>
    <w:rsid w:val="005863BE"/>
    <w:rsid w:val="00586451"/>
    <w:rsid w:val="00586DF0"/>
    <w:rsid w:val="005870B0"/>
    <w:rsid w:val="0058798C"/>
    <w:rsid w:val="005900FA"/>
    <w:rsid w:val="0059069C"/>
    <w:rsid w:val="00590A17"/>
    <w:rsid w:val="00590F22"/>
    <w:rsid w:val="00590FB2"/>
    <w:rsid w:val="00592051"/>
    <w:rsid w:val="0059237B"/>
    <w:rsid w:val="00592B09"/>
    <w:rsid w:val="00593521"/>
    <w:rsid w:val="005935A4"/>
    <w:rsid w:val="00593AE2"/>
    <w:rsid w:val="00593B9B"/>
    <w:rsid w:val="00593CD5"/>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1D3"/>
    <w:rsid w:val="005A3FB7"/>
    <w:rsid w:val="005A47CD"/>
    <w:rsid w:val="005A4A47"/>
    <w:rsid w:val="005A5838"/>
    <w:rsid w:val="005A5EEE"/>
    <w:rsid w:val="005A6049"/>
    <w:rsid w:val="005A6075"/>
    <w:rsid w:val="005A662D"/>
    <w:rsid w:val="005A6991"/>
    <w:rsid w:val="005A752F"/>
    <w:rsid w:val="005A75CE"/>
    <w:rsid w:val="005A7B21"/>
    <w:rsid w:val="005B0105"/>
    <w:rsid w:val="005B0595"/>
    <w:rsid w:val="005B0B21"/>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E5E"/>
    <w:rsid w:val="005C113C"/>
    <w:rsid w:val="005C242A"/>
    <w:rsid w:val="005C2555"/>
    <w:rsid w:val="005C2834"/>
    <w:rsid w:val="005C2918"/>
    <w:rsid w:val="005C3210"/>
    <w:rsid w:val="005C37F3"/>
    <w:rsid w:val="005C42CB"/>
    <w:rsid w:val="005C433B"/>
    <w:rsid w:val="005C4B2E"/>
    <w:rsid w:val="005C4BA3"/>
    <w:rsid w:val="005C61AC"/>
    <w:rsid w:val="005C65B6"/>
    <w:rsid w:val="005C6DE1"/>
    <w:rsid w:val="005C6E03"/>
    <w:rsid w:val="005C74FB"/>
    <w:rsid w:val="005C76FB"/>
    <w:rsid w:val="005C7D19"/>
    <w:rsid w:val="005D0200"/>
    <w:rsid w:val="005D030D"/>
    <w:rsid w:val="005D14A7"/>
    <w:rsid w:val="005D1602"/>
    <w:rsid w:val="005D28DF"/>
    <w:rsid w:val="005D2D53"/>
    <w:rsid w:val="005D32AE"/>
    <w:rsid w:val="005D3BD2"/>
    <w:rsid w:val="005D4AB0"/>
    <w:rsid w:val="005D4DDB"/>
    <w:rsid w:val="005D5343"/>
    <w:rsid w:val="005D53C3"/>
    <w:rsid w:val="005D623C"/>
    <w:rsid w:val="005D69BE"/>
    <w:rsid w:val="005D6F2C"/>
    <w:rsid w:val="005D6F40"/>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FDB"/>
    <w:rsid w:val="00612752"/>
    <w:rsid w:val="00613257"/>
    <w:rsid w:val="0061327D"/>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4529"/>
    <w:rsid w:val="006252E1"/>
    <w:rsid w:val="006254B7"/>
    <w:rsid w:val="00626130"/>
    <w:rsid w:val="006261B8"/>
    <w:rsid w:val="00626579"/>
    <w:rsid w:val="00626C70"/>
    <w:rsid w:val="006274A6"/>
    <w:rsid w:val="0062798D"/>
    <w:rsid w:val="00627DB8"/>
    <w:rsid w:val="00630001"/>
    <w:rsid w:val="0063058F"/>
    <w:rsid w:val="0063079D"/>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37EAB"/>
    <w:rsid w:val="00640E32"/>
    <w:rsid w:val="00640F0A"/>
    <w:rsid w:val="0064151F"/>
    <w:rsid w:val="00641533"/>
    <w:rsid w:val="006415B3"/>
    <w:rsid w:val="00641A63"/>
    <w:rsid w:val="00642001"/>
    <w:rsid w:val="0064208D"/>
    <w:rsid w:val="0064247B"/>
    <w:rsid w:val="00642733"/>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B2F"/>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17C"/>
    <w:rsid w:val="00670922"/>
    <w:rsid w:val="00670BE1"/>
    <w:rsid w:val="00670E64"/>
    <w:rsid w:val="0067129B"/>
    <w:rsid w:val="00671DC9"/>
    <w:rsid w:val="00671E18"/>
    <w:rsid w:val="00671E79"/>
    <w:rsid w:val="0067218F"/>
    <w:rsid w:val="006724AD"/>
    <w:rsid w:val="00673602"/>
    <w:rsid w:val="00673784"/>
    <w:rsid w:val="00673B0F"/>
    <w:rsid w:val="00673BE4"/>
    <w:rsid w:val="006741F2"/>
    <w:rsid w:val="0067421C"/>
    <w:rsid w:val="006744BD"/>
    <w:rsid w:val="00674CC3"/>
    <w:rsid w:val="00674D18"/>
    <w:rsid w:val="00675C72"/>
    <w:rsid w:val="006768BC"/>
    <w:rsid w:val="00676A9A"/>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3C4"/>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884"/>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192"/>
    <w:rsid w:val="006A46FB"/>
    <w:rsid w:val="006A4992"/>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0673"/>
    <w:rsid w:val="006C14B2"/>
    <w:rsid w:val="006C29D7"/>
    <w:rsid w:val="006C2D02"/>
    <w:rsid w:val="006C385B"/>
    <w:rsid w:val="006C3A0B"/>
    <w:rsid w:val="006C3BFD"/>
    <w:rsid w:val="006C405C"/>
    <w:rsid w:val="006C4E5C"/>
    <w:rsid w:val="006C545C"/>
    <w:rsid w:val="006C58DF"/>
    <w:rsid w:val="006C59B2"/>
    <w:rsid w:val="006C59FF"/>
    <w:rsid w:val="006C5B25"/>
    <w:rsid w:val="006C5EC9"/>
    <w:rsid w:val="006C6046"/>
    <w:rsid w:val="006C6059"/>
    <w:rsid w:val="006C65D0"/>
    <w:rsid w:val="006C7294"/>
    <w:rsid w:val="006C7522"/>
    <w:rsid w:val="006C7AE5"/>
    <w:rsid w:val="006D0AF4"/>
    <w:rsid w:val="006D0E86"/>
    <w:rsid w:val="006D0EF3"/>
    <w:rsid w:val="006D139D"/>
    <w:rsid w:val="006D1544"/>
    <w:rsid w:val="006D305F"/>
    <w:rsid w:val="006D351A"/>
    <w:rsid w:val="006D3CFC"/>
    <w:rsid w:val="006D4C5B"/>
    <w:rsid w:val="006D534C"/>
    <w:rsid w:val="006D535E"/>
    <w:rsid w:val="006D5CE4"/>
    <w:rsid w:val="006D5FB2"/>
    <w:rsid w:val="006D6046"/>
    <w:rsid w:val="006D6645"/>
    <w:rsid w:val="006D6F08"/>
    <w:rsid w:val="006D74BD"/>
    <w:rsid w:val="006D74BE"/>
    <w:rsid w:val="006D79AB"/>
    <w:rsid w:val="006D7C25"/>
    <w:rsid w:val="006D7DA7"/>
    <w:rsid w:val="006E0100"/>
    <w:rsid w:val="006E062C"/>
    <w:rsid w:val="006E1288"/>
    <w:rsid w:val="006E2172"/>
    <w:rsid w:val="006E258F"/>
    <w:rsid w:val="006E28B7"/>
    <w:rsid w:val="006E2B61"/>
    <w:rsid w:val="006E30C9"/>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AD1"/>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21D2"/>
    <w:rsid w:val="00723001"/>
    <w:rsid w:val="00723383"/>
    <w:rsid w:val="00724026"/>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40AD"/>
    <w:rsid w:val="007543CB"/>
    <w:rsid w:val="00754AB9"/>
    <w:rsid w:val="00755EC7"/>
    <w:rsid w:val="007561FA"/>
    <w:rsid w:val="00756F2A"/>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419E"/>
    <w:rsid w:val="00764724"/>
    <w:rsid w:val="00764976"/>
    <w:rsid w:val="00765281"/>
    <w:rsid w:val="00765A20"/>
    <w:rsid w:val="00766709"/>
    <w:rsid w:val="0076686A"/>
    <w:rsid w:val="00766BAD"/>
    <w:rsid w:val="00770099"/>
    <w:rsid w:val="00770226"/>
    <w:rsid w:val="00771706"/>
    <w:rsid w:val="00771AA0"/>
    <w:rsid w:val="0077213F"/>
    <w:rsid w:val="00772C20"/>
    <w:rsid w:val="00773060"/>
    <w:rsid w:val="007731AF"/>
    <w:rsid w:val="007731FC"/>
    <w:rsid w:val="007731FE"/>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77AB2"/>
    <w:rsid w:val="007801CE"/>
    <w:rsid w:val="007808CF"/>
    <w:rsid w:val="007812F3"/>
    <w:rsid w:val="0078177E"/>
    <w:rsid w:val="007820B9"/>
    <w:rsid w:val="00782868"/>
    <w:rsid w:val="00782DF0"/>
    <w:rsid w:val="00782F54"/>
    <w:rsid w:val="0078304C"/>
    <w:rsid w:val="00783151"/>
    <w:rsid w:val="00783210"/>
    <w:rsid w:val="00783673"/>
    <w:rsid w:val="00783E38"/>
    <w:rsid w:val="00783F0B"/>
    <w:rsid w:val="0078417D"/>
    <w:rsid w:val="007845D1"/>
    <w:rsid w:val="00785490"/>
    <w:rsid w:val="00785863"/>
    <w:rsid w:val="00785889"/>
    <w:rsid w:val="00785D29"/>
    <w:rsid w:val="007866D5"/>
    <w:rsid w:val="00786A37"/>
    <w:rsid w:val="00786E64"/>
    <w:rsid w:val="00786ECC"/>
    <w:rsid w:val="00787850"/>
    <w:rsid w:val="00790F34"/>
    <w:rsid w:val="00791A2B"/>
    <w:rsid w:val="007925EA"/>
    <w:rsid w:val="00792975"/>
    <w:rsid w:val="007929C8"/>
    <w:rsid w:val="00793339"/>
    <w:rsid w:val="00793CD8"/>
    <w:rsid w:val="00793E22"/>
    <w:rsid w:val="00794596"/>
    <w:rsid w:val="00794608"/>
    <w:rsid w:val="00794C40"/>
    <w:rsid w:val="007958ED"/>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ACB"/>
    <w:rsid w:val="007E2FA0"/>
    <w:rsid w:val="007E358E"/>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0AAC"/>
    <w:rsid w:val="00801562"/>
    <w:rsid w:val="00801708"/>
    <w:rsid w:val="0080187F"/>
    <w:rsid w:val="00801CC4"/>
    <w:rsid w:val="00802006"/>
    <w:rsid w:val="0080253D"/>
    <w:rsid w:val="00802582"/>
    <w:rsid w:val="00802C45"/>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FCB"/>
    <w:rsid w:val="008125BB"/>
    <w:rsid w:val="008129EC"/>
    <w:rsid w:val="00812B68"/>
    <w:rsid w:val="00812CE9"/>
    <w:rsid w:val="00812E40"/>
    <w:rsid w:val="0081333C"/>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77"/>
    <w:rsid w:val="00841382"/>
    <w:rsid w:val="00841446"/>
    <w:rsid w:val="008427B2"/>
    <w:rsid w:val="00842A83"/>
    <w:rsid w:val="00842B22"/>
    <w:rsid w:val="008433B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C3F"/>
    <w:rsid w:val="008525A0"/>
    <w:rsid w:val="008529CC"/>
    <w:rsid w:val="008533D8"/>
    <w:rsid w:val="008545E9"/>
    <w:rsid w:val="00854B6D"/>
    <w:rsid w:val="00854DF6"/>
    <w:rsid w:val="00855A2E"/>
    <w:rsid w:val="008560CC"/>
    <w:rsid w:val="0085639A"/>
    <w:rsid w:val="00856476"/>
    <w:rsid w:val="0085648F"/>
    <w:rsid w:val="008568F5"/>
    <w:rsid w:val="00856911"/>
    <w:rsid w:val="008569B3"/>
    <w:rsid w:val="008570B6"/>
    <w:rsid w:val="00857C50"/>
    <w:rsid w:val="008601DF"/>
    <w:rsid w:val="0086027E"/>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CDD"/>
    <w:rsid w:val="00882349"/>
    <w:rsid w:val="00882C9E"/>
    <w:rsid w:val="00883005"/>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06D"/>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6E12"/>
    <w:rsid w:val="008A72DA"/>
    <w:rsid w:val="008A76D3"/>
    <w:rsid w:val="008A77D8"/>
    <w:rsid w:val="008A7885"/>
    <w:rsid w:val="008B0483"/>
    <w:rsid w:val="008B120C"/>
    <w:rsid w:val="008B13B0"/>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D30"/>
    <w:rsid w:val="008D2E1D"/>
    <w:rsid w:val="008D2EBF"/>
    <w:rsid w:val="008D3299"/>
    <w:rsid w:val="008D34F1"/>
    <w:rsid w:val="008D39D8"/>
    <w:rsid w:val="008D4124"/>
    <w:rsid w:val="008D4FAD"/>
    <w:rsid w:val="008D50E6"/>
    <w:rsid w:val="008D517C"/>
    <w:rsid w:val="008D518A"/>
    <w:rsid w:val="008D5BE9"/>
    <w:rsid w:val="008D60FA"/>
    <w:rsid w:val="008D680E"/>
    <w:rsid w:val="008D6CED"/>
    <w:rsid w:val="008D6D1A"/>
    <w:rsid w:val="008D7455"/>
    <w:rsid w:val="008D75DB"/>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4937"/>
    <w:rsid w:val="008F6075"/>
    <w:rsid w:val="008F6BDC"/>
    <w:rsid w:val="008F6F19"/>
    <w:rsid w:val="008F7390"/>
    <w:rsid w:val="00900494"/>
    <w:rsid w:val="00900CA0"/>
    <w:rsid w:val="00900D04"/>
    <w:rsid w:val="0090151D"/>
    <w:rsid w:val="009015A5"/>
    <w:rsid w:val="00902491"/>
    <w:rsid w:val="00902BDA"/>
    <w:rsid w:val="00902E62"/>
    <w:rsid w:val="0090304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146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0DF2"/>
    <w:rsid w:val="00941636"/>
    <w:rsid w:val="00941945"/>
    <w:rsid w:val="00941BCF"/>
    <w:rsid w:val="00941DF2"/>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CB8"/>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915"/>
    <w:rsid w:val="00977A89"/>
    <w:rsid w:val="00977F6E"/>
    <w:rsid w:val="00980477"/>
    <w:rsid w:val="0098062F"/>
    <w:rsid w:val="0098178B"/>
    <w:rsid w:val="009817BF"/>
    <w:rsid w:val="009819D1"/>
    <w:rsid w:val="009820F4"/>
    <w:rsid w:val="009831E5"/>
    <w:rsid w:val="00983521"/>
    <w:rsid w:val="009835A1"/>
    <w:rsid w:val="009840D2"/>
    <w:rsid w:val="009842FC"/>
    <w:rsid w:val="00984738"/>
    <w:rsid w:val="00985253"/>
    <w:rsid w:val="009853B3"/>
    <w:rsid w:val="009855C4"/>
    <w:rsid w:val="00986635"/>
    <w:rsid w:val="009866A1"/>
    <w:rsid w:val="009870B6"/>
    <w:rsid w:val="009876B3"/>
    <w:rsid w:val="00987F9C"/>
    <w:rsid w:val="009900E5"/>
    <w:rsid w:val="00990194"/>
    <w:rsid w:val="009901CE"/>
    <w:rsid w:val="0099028D"/>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2890"/>
    <w:rsid w:val="009B3104"/>
    <w:rsid w:val="009B36CD"/>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741"/>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193D"/>
    <w:rsid w:val="009E23F6"/>
    <w:rsid w:val="009E35DB"/>
    <w:rsid w:val="009E3889"/>
    <w:rsid w:val="009E4004"/>
    <w:rsid w:val="009E47A3"/>
    <w:rsid w:val="009E5C2F"/>
    <w:rsid w:val="009E5D88"/>
    <w:rsid w:val="009E602D"/>
    <w:rsid w:val="009E6AD5"/>
    <w:rsid w:val="009E794C"/>
    <w:rsid w:val="009E7AEA"/>
    <w:rsid w:val="009E7CEA"/>
    <w:rsid w:val="009F0370"/>
    <w:rsid w:val="009F08F3"/>
    <w:rsid w:val="009F09EF"/>
    <w:rsid w:val="009F0A74"/>
    <w:rsid w:val="009F10A9"/>
    <w:rsid w:val="009F1A8F"/>
    <w:rsid w:val="009F2089"/>
    <w:rsid w:val="009F217D"/>
    <w:rsid w:val="009F2AE7"/>
    <w:rsid w:val="009F2AF7"/>
    <w:rsid w:val="009F2B2C"/>
    <w:rsid w:val="009F2E03"/>
    <w:rsid w:val="009F344F"/>
    <w:rsid w:val="009F3B1B"/>
    <w:rsid w:val="009F5E1D"/>
    <w:rsid w:val="009F704F"/>
    <w:rsid w:val="009F7190"/>
    <w:rsid w:val="009F71D9"/>
    <w:rsid w:val="009F753B"/>
    <w:rsid w:val="009F7BDB"/>
    <w:rsid w:val="009F7C5C"/>
    <w:rsid w:val="009F7DAD"/>
    <w:rsid w:val="00A00254"/>
    <w:rsid w:val="00A0026D"/>
    <w:rsid w:val="00A0039D"/>
    <w:rsid w:val="00A00B19"/>
    <w:rsid w:val="00A00DA8"/>
    <w:rsid w:val="00A01134"/>
    <w:rsid w:val="00A021CA"/>
    <w:rsid w:val="00A023DA"/>
    <w:rsid w:val="00A02C79"/>
    <w:rsid w:val="00A02D6D"/>
    <w:rsid w:val="00A04232"/>
    <w:rsid w:val="00A04367"/>
    <w:rsid w:val="00A04743"/>
    <w:rsid w:val="00A047D2"/>
    <w:rsid w:val="00A048A8"/>
    <w:rsid w:val="00A04968"/>
    <w:rsid w:val="00A04DCB"/>
    <w:rsid w:val="00A05028"/>
    <w:rsid w:val="00A05B47"/>
    <w:rsid w:val="00A05F4B"/>
    <w:rsid w:val="00A06DB0"/>
    <w:rsid w:val="00A079D6"/>
    <w:rsid w:val="00A106E2"/>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485"/>
    <w:rsid w:val="00A27785"/>
    <w:rsid w:val="00A30187"/>
    <w:rsid w:val="00A30358"/>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262"/>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564"/>
    <w:rsid w:val="00A55589"/>
    <w:rsid w:val="00A55EE6"/>
    <w:rsid w:val="00A56674"/>
    <w:rsid w:val="00A579FC"/>
    <w:rsid w:val="00A601E5"/>
    <w:rsid w:val="00A60DBF"/>
    <w:rsid w:val="00A6126F"/>
    <w:rsid w:val="00A61499"/>
    <w:rsid w:val="00A614CC"/>
    <w:rsid w:val="00A61916"/>
    <w:rsid w:val="00A62703"/>
    <w:rsid w:val="00A62C1F"/>
    <w:rsid w:val="00A62DE4"/>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728"/>
    <w:rsid w:val="00A877A9"/>
    <w:rsid w:val="00A90C69"/>
    <w:rsid w:val="00A91953"/>
    <w:rsid w:val="00A91F23"/>
    <w:rsid w:val="00A920C7"/>
    <w:rsid w:val="00A921C1"/>
    <w:rsid w:val="00A92879"/>
    <w:rsid w:val="00A93D59"/>
    <w:rsid w:val="00A94C52"/>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0FDA"/>
    <w:rsid w:val="00B02AA9"/>
    <w:rsid w:val="00B02D93"/>
    <w:rsid w:val="00B02FA3"/>
    <w:rsid w:val="00B03281"/>
    <w:rsid w:val="00B05084"/>
    <w:rsid w:val="00B058C5"/>
    <w:rsid w:val="00B1071C"/>
    <w:rsid w:val="00B10EEB"/>
    <w:rsid w:val="00B11379"/>
    <w:rsid w:val="00B1177A"/>
    <w:rsid w:val="00B11D83"/>
    <w:rsid w:val="00B1212D"/>
    <w:rsid w:val="00B12447"/>
    <w:rsid w:val="00B12855"/>
    <w:rsid w:val="00B12F37"/>
    <w:rsid w:val="00B132D3"/>
    <w:rsid w:val="00B132FF"/>
    <w:rsid w:val="00B143FA"/>
    <w:rsid w:val="00B146E4"/>
    <w:rsid w:val="00B14835"/>
    <w:rsid w:val="00B15781"/>
    <w:rsid w:val="00B157F9"/>
    <w:rsid w:val="00B159ED"/>
    <w:rsid w:val="00B15E3D"/>
    <w:rsid w:val="00B168FB"/>
    <w:rsid w:val="00B169C0"/>
    <w:rsid w:val="00B1732E"/>
    <w:rsid w:val="00B17846"/>
    <w:rsid w:val="00B17D61"/>
    <w:rsid w:val="00B200EB"/>
    <w:rsid w:val="00B20256"/>
    <w:rsid w:val="00B2061F"/>
    <w:rsid w:val="00B206E0"/>
    <w:rsid w:val="00B206FF"/>
    <w:rsid w:val="00B20D09"/>
    <w:rsid w:val="00B20DD9"/>
    <w:rsid w:val="00B21580"/>
    <w:rsid w:val="00B21941"/>
    <w:rsid w:val="00B21D5E"/>
    <w:rsid w:val="00B21FB6"/>
    <w:rsid w:val="00B2207F"/>
    <w:rsid w:val="00B223A0"/>
    <w:rsid w:val="00B22634"/>
    <w:rsid w:val="00B2310A"/>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BB3"/>
    <w:rsid w:val="00B62871"/>
    <w:rsid w:val="00B62BEF"/>
    <w:rsid w:val="00B635D5"/>
    <w:rsid w:val="00B63658"/>
    <w:rsid w:val="00B63B96"/>
    <w:rsid w:val="00B63CEF"/>
    <w:rsid w:val="00B64A5E"/>
    <w:rsid w:val="00B66456"/>
    <w:rsid w:val="00B664C7"/>
    <w:rsid w:val="00B66785"/>
    <w:rsid w:val="00B66F4E"/>
    <w:rsid w:val="00B67B31"/>
    <w:rsid w:val="00B7019D"/>
    <w:rsid w:val="00B70433"/>
    <w:rsid w:val="00B7285B"/>
    <w:rsid w:val="00B72868"/>
    <w:rsid w:val="00B72EB6"/>
    <w:rsid w:val="00B7331C"/>
    <w:rsid w:val="00B73583"/>
    <w:rsid w:val="00B739F6"/>
    <w:rsid w:val="00B76343"/>
    <w:rsid w:val="00B76D2A"/>
    <w:rsid w:val="00B77209"/>
    <w:rsid w:val="00B77690"/>
    <w:rsid w:val="00B777F2"/>
    <w:rsid w:val="00B778C9"/>
    <w:rsid w:val="00B77951"/>
    <w:rsid w:val="00B77FFB"/>
    <w:rsid w:val="00B808AB"/>
    <w:rsid w:val="00B81A7B"/>
    <w:rsid w:val="00B81FF6"/>
    <w:rsid w:val="00B8209E"/>
    <w:rsid w:val="00B848CC"/>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039"/>
    <w:rsid w:val="00B957EB"/>
    <w:rsid w:val="00B95811"/>
    <w:rsid w:val="00B95DF2"/>
    <w:rsid w:val="00B97BB4"/>
    <w:rsid w:val="00B97BB7"/>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30E"/>
    <w:rsid w:val="00BA68D8"/>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C1F"/>
    <w:rsid w:val="00BE2FA6"/>
    <w:rsid w:val="00BE333F"/>
    <w:rsid w:val="00BE35D4"/>
    <w:rsid w:val="00BE4265"/>
    <w:rsid w:val="00BE514C"/>
    <w:rsid w:val="00BE550C"/>
    <w:rsid w:val="00BE5BB5"/>
    <w:rsid w:val="00BE5CFC"/>
    <w:rsid w:val="00BE7406"/>
    <w:rsid w:val="00BE7603"/>
    <w:rsid w:val="00BE78D7"/>
    <w:rsid w:val="00BE7CB3"/>
    <w:rsid w:val="00BF17FD"/>
    <w:rsid w:val="00BF1EDF"/>
    <w:rsid w:val="00BF2553"/>
    <w:rsid w:val="00BF3279"/>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3625"/>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62EB"/>
    <w:rsid w:val="00C279B5"/>
    <w:rsid w:val="00C27C45"/>
    <w:rsid w:val="00C3137E"/>
    <w:rsid w:val="00C31BA5"/>
    <w:rsid w:val="00C31D66"/>
    <w:rsid w:val="00C320DF"/>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37A7E"/>
    <w:rsid w:val="00C4082F"/>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4A2"/>
    <w:rsid w:val="00C7372D"/>
    <w:rsid w:val="00C73CE7"/>
    <w:rsid w:val="00C73DA7"/>
    <w:rsid w:val="00C7412A"/>
    <w:rsid w:val="00C754E8"/>
    <w:rsid w:val="00C755E3"/>
    <w:rsid w:val="00C75D2F"/>
    <w:rsid w:val="00C76D90"/>
    <w:rsid w:val="00C76E3C"/>
    <w:rsid w:val="00C77624"/>
    <w:rsid w:val="00C77B6F"/>
    <w:rsid w:val="00C8085D"/>
    <w:rsid w:val="00C81568"/>
    <w:rsid w:val="00C820AF"/>
    <w:rsid w:val="00C82387"/>
    <w:rsid w:val="00C82773"/>
    <w:rsid w:val="00C82A94"/>
    <w:rsid w:val="00C82B8C"/>
    <w:rsid w:val="00C82DFE"/>
    <w:rsid w:val="00C830E3"/>
    <w:rsid w:val="00C84071"/>
    <w:rsid w:val="00C840F6"/>
    <w:rsid w:val="00C84770"/>
    <w:rsid w:val="00C84C4B"/>
    <w:rsid w:val="00C857B3"/>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6FE0"/>
    <w:rsid w:val="00C973E6"/>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0F8"/>
    <w:rsid w:val="00CC71A0"/>
    <w:rsid w:val="00CC7B45"/>
    <w:rsid w:val="00CD06CC"/>
    <w:rsid w:val="00CD0B1E"/>
    <w:rsid w:val="00CD1188"/>
    <w:rsid w:val="00CD15BB"/>
    <w:rsid w:val="00CD2ED1"/>
    <w:rsid w:val="00CD337B"/>
    <w:rsid w:val="00CD40CE"/>
    <w:rsid w:val="00CD4CD9"/>
    <w:rsid w:val="00CD5F70"/>
    <w:rsid w:val="00CD63B2"/>
    <w:rsid w:val="00CD652C"/>
    <w:rsid w:val="00CD6B8F"/>
    <w:rsid w:val="00CD6CA5"/>
    <w:rsid w:val="00CD6FCC"/>
    <w:rsid w:val="00CD7B72"/>
    <w:rsid w:val="00CD7B76"/>
    <w:rsid w:val="00CD7E8E"/>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3750"/>
    <w:rsid w:val="00CF3B1F"/>
    <w:rsid w:val="00CF3BF6"/>
    <w:rsid w:val="00CF3C36"/>
    <w:rsid w:val="00CF4DAF"/>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181"/>
    <w:rsid w:val="00D0458E"/>
    <w:rsid w:val="00D04A32"/>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3F54"/>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76CA"/>
    <w:rsid w:val="00D57EAD"/>
    <w:rsid w:val="00D57FA3"/>
    <w:rsid w:val="00D6069E"/>
    <w:rsid w:val="00D607FB"/>
    <w:rsid w:val="00D60F6A"/>
    <w:rsid w:val="00D61AF5"/>
    <w:rsid w:val="00D61E32"/>
    <w:rsid w:val="00D62095"/>
    <w:rsid w:val="00D63D1A"/>
    <w:rsid w:val="00D6472E"/>
    <w:rsid w:val="00D648F3"/>
    <w:rsid w:val="00D64B69"/>
    <w:rsid w:val="00D652B5"/>
    <w:rsid w:val="00D657F4"/>
    <w:rsid w:val="00D65966"/>
    <w:rsid w:val="00D65A22"/>
    <w:rsid w:val="00D65C07"/>
    <w:rsid w:val="00D66499"/>
    <w:rsid w:val="00D6718C"/>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5CF3"/>
    <w:rsid w:val="00D77B1D"/>
    <w:rsid w:val="00D800BC"/>
    <w:rsid w:val="00D8021F"/>
    <w:rsid w:val="00D80383"/>
    <w:rsid w:val="00D8085D"/>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A1E"/>
    <w:rsid w:val="00D95F3B"/>
    <w:rsid w:val="00D9613D"/>
    <w:rsid w:val="00D96AA5"/>
    <w:rsid w:val="00D9704D"/>
    <w:rsid w:val="00D977E9"/>
    <w:rsid w:val="00D97B8A"/>
    <w:rsid w:val="00DA0BA1"/>
    <w:rsid w:val="00DA0CB8"/>
    <w:rsid w:val="00DA1E71"/>
    <w:rsid w:val="00DA25C0"/>
    <w:rsid w:val="00DA2A4E"/>
    <w:rsid w:val="00DA2D31"/>
    <w:rsid w:val="00DA305E"/>
    <w:rsid w:val="00DA4E27"/>
    <w:rsid w:val="00DA53D3"/>
    <w:rsid w:val="00DA5417"/>
    <w:rsid w:val="00DA56E8"/>
    <w:rsid w:val="00DA588F"/>
    <w:rsid w:val="00DA5B30"/>
    <w:rsid w:val="00DA6066"/>
    <w:rsid w:val="00DA64C6"/>
    <w:rsid w:val="00DA6990"/>
    <w:rsid w:val="00DA70FE"/>
    <w:rsid w:val="00DA716E"/>
    <w:rsid w:val="00DA7F9F"/>
    <w:rsid w:val="00DB0292"/>
    <w:rsid w:val="00DB05B1"/>
    <w:rsid w:val="00DB19A3"/>
    <w:rsid w:val="00DB27F9"/>
    <w:rsid w:val="00DB377D"/>
    <w:rsid w:val="00DB3AED"/>
    <w:rsid w:val="00DB50C5"/>
    <w:rsid w:val="00DB5663"/>
    <w:rsid w:val="00DB59AD"/>
    <w:rsid w:val="00DB5B5F"/>
    <w:rsid w:val="00DB6054"/>
    <w:rsid w:val="00DB6C37"/>
    <w:rsid w:val="00DB6E10"/>
    <w:rsid w:val="00DB6FD5"/>
    <w:rsid w:val="00DC0BB6"/>
    <w:rsid w:val="00DC112E"/>
    <w:rsid w:val="00DC2981"/>
    <w:rsid w:val="00DC2D36"/>
    <w:rsid w:val="00DC2E48"/>
    <w:rsid w:val="00DC2FA0"/>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AFA"/>
    <w:rsid w:val="00DD3166"/>
    <w:rsid w:val="00DD3666"/>
    <w:rsid w:val="00DD39B3"/>
    <w:rsid w:val="00DD3A6E"/>
    <w:rsid w:val="00DD5F63"/>
    <w:rsid w:val="00DD6064"/>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265"/>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1F2"/>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2FFB"/>
    <w:rsid w:val="00E3370E"/>
    <w:rsid w:val="00E33D66"/>
    <w:rsid w:val="00E3484E"/>
    <w:rsid w:val="00E34B6E"/>
    <w:rsid w:val="00E3526B"/>
    <w:rsid w:val="00E364CC"/>
    <w:rsid w:val="00E3723A"/>
    <w:rsid w:val="00E377FD"/>
    <w:rsid w:val="00E37855"/>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67CF"/>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18D"/>
    <w:rsid w:val="00E65502"/>
    <w:rsid w:val="00E65D8A"/>
    <w:rsid w:val="00E664A5"/>
    <w:rsid w:val="00E66A77"/>
    <w:rsid w:val="00E66A97"/>
    <w:rsid w:val="00E6765A"/>
    <w:rsid w:val="00E67C51"/>
    <w:rsid w:val="00E67E5D"/>
    <w:rsid w:val="00E703CA"/>
    <w:rsid w:val="00E71515"/>
    <w:rsid w:val="00E71A10"/>
    <w:rsid w:val="00E71B86"/>
    <w:rsid w:val="00E72032"/>
    <w:rsid w:val="00E72EFC"/>
    <w:rsid w:val="00E732F1"/>
    <w:rsid w:val="00E733A5"/>
    <w:rsid w:val="00E733C3"/>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5A3"/>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829"/>
    <w:rsid w:val="00EA0BDF"/>
    <w:rsid w:val="00EA0D94"/>
    <w:rsid w:val="00EA162D"/>
    <w:rsid w:val="00EA1787"/>
    <w:rsid w:val="00EA18D1"/>
    <w:rsid w:val="00EA1C83"/>
    <w:rsid w:val="00EA1F15"/>
    <w:rsid w:val="00EA230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3E4"/>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4F11"/>
    <w:rsid w:val="00EC5653"/>
    <w:rsid w:val="00EC5A8C"/>
    <w:rsid w:val="00EC5D24"/>
    <w:rsid w:val="00EC60AE"/>
    <w:rsid w:val="00EC61BC"/>
    <w:rsid w:val="00EC6F62"/>
    <w:rsid w:val="00EC71CE"/>
    <w:rsid w:val="00EC7858"/>
    <w:rsid w:val="00EC7EBE"/>
    <w:rsid w:val="00ED00DD"/>
    <w:rsid w:val="00ED1006"/>
    <w:rsid w:val="00ED1CA7"/>
    <w:rsid w:val="00ED2A60"/>
    <w:rsid w:val="00ED3808"/>
    <w:rsid w:val="00ED454D"/>
    <w:rsid w:val="00ED4AFA"/>
    <w:rsid w:val="00ED5115"/>
    <w:rsid w:val="00ED635F"/>
    <w:rsid w:val="00ED6BD6"/>
    <w:rsid w:val="00ED6E55"/>
    <w:rsid w:val="00ED78C9"/>
    <w:rsid w:val="00EE0D13"/>
    <w:rsid w:val="00EE0E7D"/>
    <w:rsid w:val="00EE1481"/>
    <w:rsid w:val="00EE1F98"/>
    <w:rsid w:val="00EE280C"/>
    <w:rsid w:val="00EE28F5"/>
    <w:rsid w:val="00EE35AB"/>
    <w:rsid w:val="00EE52A2"/>
    <w:rsid w:val="00EE65BB"/>
    <w:rsid w:val="00EE6B5A"/>
    <w:rsid w:val="00EE7CE1"/>
    <w:rsid w:val="00EF00FF"/>
    <w:rsid w:val="00EF1581"/>
    <w:rsid w:val="00EF18FE"/>
    <w:rsid w:val="00EF1C0E"/>
    <w:rsid w:val="00EF2949"/>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4F4"/>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3364"/>
    <w:rsid w:val="00F13946"/>
    <w:rsid w:val="00F14E27"/>
    <w:rsid w:val="00F15491"/>
    <w:rsid w:val="00F15508"/>
    <w:rsid w:val="00F157CA"/>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2FA0"/>
    <w:rsid w:val="00F33417"/>
    <w:rsid w:val="00F3387A"/>
    <w:rsid w:val="00F3388F"/>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6430"/>
    <w:rsid w:val="00F46753"/>
    <w:rsid w:val="00F468C8"/>
    <w:rsid w:val="00F47127"/>
    <w:rsid w:val="00F4766C"/>
    <w:rsid w:val="00F477F2"/>
    <w:rsid w:val="00F4783D"/>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375"/>
    <w:rsid w:val="00F72ABB"/>
    <w:rsid w:val="00F72B72"/>
    <w:rsid w:val="00F72CAC"/>
    <w:rsid w:val="00F73595"/>
    <w:rsid w:val="00F745E4"/>
    <w:rsid w:val="00F74BB9"/>
    <w:rsid w:val="00F750E9"/>
    <w:rsid w:val="00F75582"/>
    <w:rsid w:val="00F755A8"/>
    <w:rsid w:val="00F75791"/>
    <w:rsid w:val="00F75A12"/>
    <w:rsid w:val="00F76EFA"/>
    <w:rsid w:val="00F77121"/>
    <w:rsid w:val="00F771F2"/>
    <w:rsid w:val="00F77317"/>
    <w:rsid w:val="00F800BF"/>
    <w:rsid w:val="00F804BE"/>
    <w:rsid w:val="00F80F50"/>
    <w:rsid w:val="00F817CE"/>
    <w:rsid w:val="00F81DA0"/>
    <w:rsid w:val="00F81EF2"/>
    <w:rsid w:val="00F825AC"/>
    <w:rsid w:val="00F82D94"/>
    <w:rsid w:val="00F82FBC"/>
    <w:rsid w:val="00F8319E"/>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9BB"/>
    <w:rsid w:val="00F9353E"/>
    <w:rsid w:val="00F9378A"/>
    <w:rsid w:val="00F93AA9"/>
    <w:rsid w:val="00F956E9"/>
    <w:rsid w:val="00F96218"/>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4CE3"/>
    <w:rsid w:val="00FB5944"/>
    <w:rsid w:val="00FB5AE1"/>
    <w:rsid w:val="00FB5B69"/>
    <w:rsid w:val="00FB6087"/>
    <w:rsid w:val="00FB6879"/>
    <w:rsid w:val="00FB6BA8"/>
    <w:rsid w:val="00FB6BC8"/>
    <w:rsid w:val="00FB7389"/>
    <w:rsid w:val="00FB7742"/>
    <w:rsid w:val="00FB7960"/>
    <w:rsid w:val="00FC0296"/>
    <w:rsid w:val="00FC0522"/>
    <w:rsid w:val="00FC186B"/>
    <w:rsid w:val="00FC18D5"/>
    <w:rsid w:val="00FC1DCB"/>
    <w:rsid w:val="00FC1F03"/>
    <w:rsid w:val="00FC2019"/>
    <w:rsid w:val="00FC2220"/>
    <w:rsid w:val="00FC2544"/>
    <w:rsid w:val="00FC2E17"/>
    <w:rsid w:val="00FC3355"/>
    <w:rsid w:val="00FC3381"/>
    <w:rsid w:val="00FC37BC"/>
    <w:rsid w:val="00FC3BB7"/>
    <w:rsid w:val="00FC4002"/>
    <w:rsid w:val="00FC4B11"/>
    <w:rsid w:val="00FC4B8F"/>
    <w:rsid w:val="00FC4F87"/>
    <w:rsid w:val="00FC545C"/>
    <w:rsid w:val="00FC58D4"/>
    <w:rsid w:val="00FC5A27"/>
    <w:rsid w:val="00FC5DE8"/>
    <w:rsid w:val="00FC5E13"/>
    <w:rsid w:val="00FC6469"/>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52C1"/>
    <w:rsid w:val="00FD6363"/>
    <w:rsid w:val="00FD658A"/>
    <w:rsid w:val="00FD688A"/>
    <w:rsid w:val="00FD710F"/>
    <w:rsid w:val="00FD74DB"/>
    <w:rsid w:val="00FD7562"/>
    <w:rsid w:val="00FD75E6"/>
    <w:rsid w:val="00FD7660"/>
    <w:rsid w:val="00FD7894"/>
    <w:rsid w:val="00FD7BE1"/>
    <w:rsid w:val="00FE0115"/>
    <w:rsid w:val="00FE0490"/>
    <w:rsid w:val="00FE0655"/>
    <w:rsid w:val="00FE075C"/>
    <w:rsid w:val="00FE141D"/>
    <w:rsid w:val="00FE1A14"/>
    <w:rsid w:val="00FE1B4E"/>
    <w:rsid w:val="00FE1F53"/>
    <w:rsid w:val="00FE2149"/>
    <w:rsid w:val="00FE220A"/>
    <w:rsid w:val="00FE2258"/>
    <w:rsid w:val="00FE2365"/>
    <w:rsid w:val="00FE2926"/>
    <w:rsid w:val="00FE2F5D"/>
    <w:rsid w:val="00FE32C1"/>
    <w:rsid w:val="00FE37D0"/>
    <w:rsid w:val="00FE48EB"/>
    <w:rsid w:val="00FE4C7B"/>
    <w:rsid w:val="00FE4D7E"/>
    <w:rsid w:val="00FE5455"/>
    <w:rsid w:val="00FE5659"/>
    <w:rsid w:val="00FE57B9"/>
    <w:rsid w:val="00FE65DC"/>
    <w:rsid w:val="00FE67E0"/>
    <w:rsid w:val="00FE6B82"/>
    <w:rsid w:val="00FE7336"/>
    <w:rsid w:val="00FE787C"/>
    <w:rsid w:val="00FF07B8"/>
    <w:rsid w:val="00FF0AFB"/>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976"/>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76497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76497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6497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764976"/>
    <w:pPr>
      <w:numPr>
        <w:ilvl w:val="3"/>
      </w:numPr>
      <w:outlineLvl w:val="3"/>
    </w:pPr>
    <w:rPr>
      <w:sz w:val="24"/>
      <w:szCs w:val="24"/>
    </w:rPr>
  </w:style>
  <w:style w:type="paragraph" w:styleId="Heading5">
    <w:name w:val="heading 5"/>
    <w:aliases w:val="H5"/>
    <w:basedOn w:val="Heading4"/>
    <w:next w:val="Normal"/>
    <w:link w:val="Heading5Char"/>
    <w:qFormat/>
    <w:rsid w:val="00764976"/>
    <w:pPr>
      <w:numPr>
        <w:ilvl w:val="4"/>
      </w:numPr>
      <w:outlineLvl w:val="4"/>
    </w:pPr>
    <w:rPr>
      <w:sz w:val="22"/>
      <w:szCs w:val="22"/>
    </w:rPr>
  </w:style>
  <w:style w:type="paragraph" w:styleId="Heading6">
    <w:name w:val="heading 6"/>
    <w:basedOn w:val="Normal"/>
    <w:next w:val="Normal"/>
    <w:link w:val="Heading6Char"/>
    <w:qFormat/>
    <w:rsid w:val="0076497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6497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764976"/>
    <w:pPr>
      <w:numPr>
        <w:ilvl w:val="7"/>
      </w:numPr>
      <w:outlineLvl w:val="7"/>
    </w:pPr>
  </w:style>
  <w:style w:type="paragraph" w:styleId="Heading9">
    <w:name w:val="heading 9"/>
    <w:aliases w:val="Figure Heading,FH"/>
    <w:basedOn w:val="Heading8"/>
    <w:next w:val="Normal"/>
    <w:link w:val="Heading9Char"/>
    <w:qFormat/>
    <w:rsid w:val="00764976"/>
    <w:pPr>
      <w:numPr>
        <w:ilvl w:val="8"/>
      </w:numPr>
      <w:outlineLvl w:val="8"/>
    </w:pPr>
  </w:style>
  <w:style w:type="character" w:default="1" w:styleId="DefaultParagraphFont">
    <w:name w:val="Default Paragraph Font"/>
    <w:uiPriority w:val="1"/>
    <w:semiHidden/>
    <w:unhideWhenUsed/>
    <w:rsid w:val="007649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97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6497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6497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6497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6497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764976"/>
    <w:rPr>
      <w:rFonts w:ascii="Arial" w:eastAsiaTheme="minorHAnsi" w:hAnsi="Arial"/>
      <w:sz w:val="32"/>
      <w:szCs w:val="32"/>
      <w:lang w:val="en-GB" w:eastAsia="zh-CN"/>
    </w:rPr>
  </w:style>
  <w:style w:type="paragraph" w:styleId="ListParagraph">
    <w:name w:val="List Paragraph"/>
    <w:aliases w:val="- Bullets,목록 단락"/>
    <w:basedOn w:val="Normal"/>
    <w:link w:val="ListParagraphChar"/>
    <w:uiPriority w:val="34"/>
    <w:qFormat/>
    <w:rsid w:val="00764976"/>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64976"/>
    <w:pPr>
      <w:spacing w:before="40"/>
    </w:pPr>
    <w:rPr>
      <w:rFonts w:ascii="Arial" w:eastAsia="MS Mincho" w:hAnsi="Arial"/>
      <w:i/>
      <w:sz w:val="18"/>
      <w:szCs w:val="24"/>
      <w:lang w:eastAsia="en-GB"/>
    </w:rPr>
  </w:style>
  <w:style w:type="character" w:customStyle="1" w:styleId="CommentsChar">
    <w:name w:val="Comments Char"/>
    <w:link w:val="Comments"/>
    <w:rsid w:val="0076497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6497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6497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64976"/>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76497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6497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64976"/>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6497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97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764976"/>
    <w:rPr>
      <w:rFonts w:ascii="Arial" w:eastAsiaTheme="minorHAnsi" w:hAnsi="Arial"/>
      <w:sz w:val="22"/>
      <w:szCs w:val="22"/>
      <w:lang w:val="en-GB" w:eastAsia="zh-CN"/>
    </w:rPr>
  </w:style>
  <w:style w:type="character" w:customStyle="1" w:styleId="Heading6Char">
    <w:name w:val="Heading 6 Char"/>
    <w:basedOn w:val="DefaultParagraphFont"/>
    <w:link w:val="Heading6"/>
    <w:rsid w:val="00764976"/>
    <w:rPr>
      <w:rFonts w:ascii="Arial" w:eastAsiaTheme="minorHAnsi" w:hAnsi="Arial" w:cs="Arial"/>
      <w:sz w:val="22"/>
    </w:rPr>
  </w:style>
  <w:style w:type="character" w:customStyle="1" w:styleId="Heading7Char">
    <w:name w:val="Heading 7 Char"/>
    <w:basedOn w:val="DefaultParagraphFont"/>
    <w:link w:val="Heading7"/>
    <w:rsid w:val="00764976"/>
    <w:rPr>
      <w:rFonts w:ascii="Arial" w:eastAsiaTheme="minorHAnsi" w:hAnsi="Arial" w:cs="Arial"/>
      <w:sz w:val="22"/>
    </w:rPr>
  </w:style>
  <w:style w:type="character" w:customStyle="1" w:styleId="Heading8Char">
    <w:name w:val="Heading 8 Char"/>
    <w:aliases w:val="Table Heading Char"/>
    <w:basedOn w:val="DefaultParagraphFont"/>
    <w:link w:val="Heading8"/>
    <w:rsid w:val="0076497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764976"/>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2018-02-16T23:52:00Z</dcterms:created>
  <dcterms:modified xsi:type="dcterms:W3CDTF">2018-02-16T23:52:00Z</dcterms:modified>
  <cp:category/>
</cp:coreProperties>
</file>